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565" w:rsidRPr="00566835" w:rsidRDefault="00197565" w:rsidP="00197565">
      <w:pPr>
        <w:pStyle w:val="a3"/>
      </w:pPr>
    </w:p>
    <w:p w:rsidR="00197565" w:rsidRDefault="00197565" w:rsidP="00197565">
      <w:pPr>
        <w:pStyle w:val="a3"/>
      </w:pPr>
    </w:p>
    <w:p w:rsidR="00197565" w:rsidRDefault="00197565" w:rsidP="00197565">
      <w:pPr>
        <w:pStyle w:val="a3"/>
      </w:pPr>
    </w:p>
    <w:p w:rsidR="00197565" w:rsidRPr="00566835" w:rsidRDefault="00197565" w:rsidP="00197565">
      <w:pPr>
        <w:keepNext/>
        <w:spacing w:after="0" w:line="240" w:lineRule="auto"/>
        <w:jc w:val="center"/>
        <w:rPr>
          <w:rFonts w:ascii="Times New Roman" w:eastAsia="Times New Roman" w:hAnsi="Times New Roman"/>
          <w:sz w:val="28"/>
          <w:szCs w:val="28"/>
        </w:rPr>
      </w:pPr>
      <w:r>
        <w:rPr>
          <w:rFonts w:ascii="Times New Roman" w:eastAsia="Times New Roman" w:hAnsi="Times New Roman"/>
          <w:noProof/>
          <w:sz w:val="28"/>
          <w:szCs w:val="28"/>
        </w:rPr>
        <w:drawing>
          <wp:inline distT="0" distB="0" distL="0" distR="0">
            <wp:extent cx="575945" cy="654685"/>
            <wp:effectExtent l="19050" t="0" r="0" b="0"/>
            <wp:docPr id="2" name="Рисунок 7" descr="Изображение 028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Изображение 028_герб"/>
                    <pic:cNvPicPr>
                      <a:picLocks noChangeAspect="1" noChangeArrowheads="1"/>
                    </pic:cNvPicPr>
                  </pic:nvPicPr>
                  <pic:blipFill>
                    <a:blip r:embed="rId6"/>
                    <a:srcRect/>
                    <a:stretch>
                      <a:fillRect/>
                    </a:stretch>
                  </pic:blipFill>
                  <pic:spPr bwMode="auto">
                    <a:xfrm>
                      <a:off x="0" y="0"/>
                      <a:ext cx="575945" cy="654685"/>
                    </a:xfrm>
                    <a:prstGeom prst="rect">
                      <a:avLst/>
                    </a:prstGeom>
                    <a:noFill/>
                    <a:ln w="9525">
                      <a:noFill/>
                      <a:miter lim="800000"/>
                      <a:headEnd/>
                      <a:tailEnd/>
                    </a:ln>
                  </pic:spPr>
                </pic:pic>
              </a:graphicData>
            </a:graphic>
          </wp:inline>
        </w:drawing>
      </w:r>
    </w:p>
    <w:p w:rsidR="00197565" w:rsidRPr="00566835" w:rsidRDefault="00197565" w:rsidP="00197565">
      <w:pPr>
        <w:spacing w:after="0" w:line="240" w:lineRule="auto"/>
        <w:jc w:val="center"/>
        <w:rPr>
          <w:rFonts w:ascii="Times New Roman" w:eastAsia="Times New Roman" w:hAnsi="Times New Roman"/>
          <w:b/>
          <w:sz w:val="28"/>
          <w:szCs w:val="28"/>
        </w:rPr>
      </w:pPr>
      <w:r w:rsidRPr="00566835">
        <w:rPr>
          <w:rFonts w:ascii="Times New Roman" w:eastAsia="Times New Roman" w:hAnsi="Times New Roman"/>
          <w:b/>
          <w:sz w:val="28"/>
          <w:szCs w:val="28"/>
        </w:rPr>
        <w:t xml:space="preserve">   АДМИНИСТРАЦИЯ</w:t>
      </w:r>
    </w:p>
    <w:p w:rsidR="00197565" w:rsidRPr="00566835" w:rsidRDefault="00197565" w:rsidP="00197565">
      <w:pPr>
        <w:spacing w:after="0" w:line="240" w:lineRule="auto"/>
        <w:jc w:val="center"/>
        <w:rPr>
          <w:rFonts w:ascii="Times New Roman" w:eastAsia="Times New Roman" w:hAnsi="Times New Roman"/>
          <w:b/>
          <w:sz w:val="28"/>
          <w:szCs w:val="28"/>
        </w:rPr>
      </w:pPr>
      <w:r w:rsidRPr="00566835">
        <w:rPr>
          <w:rFonts w:ascii="Times New Roman" w:eastAsia="Times New Roman" w:hAnsi="Times New Roman"/>
          <w:b/>
          <w:sz w:val="28"/>
          <w:szCs w:val="28"/>
        </w:rPr>
        <w:t xml:space="preserve">НОВОКРАСНЯНСКОГО МУНИЦИПАЛЬНОГО  ОБРАЗОВАНИЯ </w:t>
      </w:r>
    </w:p>
    <w:p w:rsidR="00197565" w:rsidRPr="00566835" w:rsidRDefault="00197565" w:rsidP="00197565">
      <w:pPr>
        <w:spacing w:after="0" w:line="240" w:lineRule="auto"/>
        <w:jc w:val="center"/>
        <w:rPr>
          <w:rFonts w:ascii="Times New Roman" w:eastAsia="Times New Roman" w:hAnsi="Times New Roman"/>
          <w:b/>
          <w:sz w:val="28"/>
          <w:szCs w:val="28"/>
        </w:rPr>
      </w:pPr>
      <w:r w:rsidRPr="00566835">
        <w:rPr>
          <w:rFonts w:ascii="Times New Roman" w:eastAsia="Times New Roman" w:hAnsi="Times New Roman"/>
          <w:b/>
          <w:sz w:val="28"/>
          <w:szCs w:val="28"/>
        </w:rPr>
        <w:t>ЕРШОВСКОГО РАЙОНА САРАТОВСКОЙ ОБЛАСТИ</w:t>
      </w:r>
    </w:p>
    <w:p w:rsidR="00197565" w:rsidRPr="00566835" w:rsidRDefault="00197565" w:rsidP="00197565">
      <w:pPr>
        <w:spacing w:after="0" w:line="240" w:lineRule="auto"/>
        <w:jc w:val="center"/>
        <w:rPr>
          <w:rFonts w:ascii="Times New Roman" w:eastAsia="Times New Roman" w:hAnsi="Times New Roman"/>
          <w:b/>
          <w:sz w:val="28"/>
          <w:szCs w:val="28"/>
        </w:rPr>
      </w:pPr>
    </w:p>
    <w:p w:rsidR="00197565" w:rsidRPr="00566835" w:rsidRDefault="00197565" w:rsidP="00197565">
      <w:pPr>
        <w:spacing w:after="0" w:line="240" w:lineRule="auto"/>
        <w:jc w:val="center"/>
        <w:rPr>
          <w:rFonts w:ascii="Times New Roman" w:eastAsia="Times New Roman" w:hAnsi="Times New Roman"/>
          <w:b/>
          <w:i/>
          <w:sz w:val="28"/>
          <w:szCs w:val="28"/>
        </w:rPr>
      </w:pPr>
      <w:r w:rsidRPr="00566835">
        <w:rPr>
          <w:rFonts w:ascii="Times New Roman" w:eastAsia="Times New Roman" w:hAnsi="Times New Roman"/>
          <w:b/>
          <w:i/>
          <w:sz w:val="28"/>
          <w:szCs w:val="28"/>
        </w:rPr>
        <w:t>ПОСТАНОВЛЕНИЕ</w:t>
      </w:r>
    </w:p>
    <w:p w:rsidR="00197565" w:rsidRPr="00566835" w:rsidRDefault="00197565" w:rsidP="00197565">
      <w:pPr>
        <w:spacing w:after="0" w:line="240" w:lineRule="auto"/>
        <w:jc w:val="center"/>
        <w:rPr>
          <w:rFonts w:ascii="Times New Roman" w:eastAsia="Times New Roman" w:hAnsi="Times New Roman"/>
          <w:sz w:val="28"/>
          <w:szCs w:val="28"/>
        </w:rPr>
      </w:pPr>
    </w:p>
    <w:p w:rsidR="00197565" w:rsidRPr="00566835" w:rsidRDefault="00197565" w:rsidP="00197565">
      <w:pPr>
        <w:spacing w:after="0" w:line="240" w:lineRule="auto"/>
        <w:rPr>
          <w:rFonts w:ascii="Times New Roman" w:eastAsia="Times New Roman" w:hAnsi="Times New Roman"/>
          <w:sz w:val="28"/>
          <w:szCs w:val="28"/>
        </w:rPr>
      </w:pPr>
      <w:r>
        <w:rPr>
          <w:rFonts w:ascii="Times New Roman" w:eastAsia="Times New Roman" w:hAnsi="Times New Roman"/>
          <w:sz w:val="28"/>
          <w:szCs w:val="28"/>
        </w:rPr>
        <w:t>от 05.09</w:t>
      </w:r>
      <w:r w:rsidRPr="00566835">
        <w:rPr>
          <w:rFonts w:ascii="Times New Roman" w:eastAsia="Times New Roman" w:hAnsi="Times New Roman"/>
          <w:sz w:val="28"/>
          <w:szCs w:val="28"/>
        </w:rPr>
        <w:t xml:space="preserve">.2017 г.   </w:t>
      </w:r>
      <w:r>
        <w:rPr>
          <w:rFonts w:ascii="Times New Roman" w:eastAsia="Times New Roman" w:hAnsi="Times New Roman"/>
          <w:sz w:val="28"/>
          <w:szCs w:val="28"/>
        </w:rPr>
        <w:t xml:space="preserve">                            № 41</w:t>
      </w:r>
    </w:p>
    <w:p w:rsidR="00197565" w:rsidRPr="00566835" w:rsidRDefault="00197565" w:rsidP="00197565">
      <w:pPr>
        <w:pStyle w:val="a3"/>
      </w:pPr>
    </w:p>
    <w:p w:rsidR="00197565" w:rsidRPr="00093356" w:rsidRDefault="00197565" w:rsidP="00197565">
      <w:pPr>
        <w:widowControl w:val="0"/>
        <w:autoSpaceDE w:val="0"/>
        <w:autoSpaceDN w:val="0"/>
        <w:adjustRightInd w:val="0"/>
        <w:spacing w:after="0" w:line="240" w:lineRule="auto"/>
        <w:rPr>
          <w:rFonts w:ascii="Times New Roman" w:eastAsia="Times New Roman" w:hAnsi="Times New Roman" w:cs="Times New Roman"/>
          <w:sz w:val="28"/>
          <w:szCs w:val="28"/>
        </w:rPr>
      </w:pPr>
      <w:r w:rsidRPr="00093356">
        <w:rPr>
          <w:rFonts w:ascii="Times New Roman" w:eastAsia="Times New Roman" w:hAnsi="Times New Roman" w:cs="Times New Roman"/>
          <w:sz w:val="28"/>
          <w:szCs w:val="28"/>
        </w:rPr>
        <w:t>О внесении изменений в постановление № 23 от 28.04.2017 г.</w:t>
      </w:r>
    </w:p>
    <w:p w:rsidR="00197565" w:rsidRPr="00093356" w:rsidRDefault="00197565" w:rsidP="00197565">
      <w:pPr>
        <w:widowControl w:val="0"/>
        <w:autoSpaceDE w:val="0"/>
        <w:autoSpaceDN w:val="0"/>
        <w:adjustRightInd w:val="0"/>
        <w:spacing w:after="0" w:line="240" w:lineRule="auto"/>
        <w:rPr>
          <w:rFonts w:ascii="Times New Roman" w:eastAsia="Times New Roman" w:hAnsi="Times New Roman" w:cs="Times New Roman"/>
          <w:sz w:val="28"/>
          <w:szCs w:val="28"/>
        </w:rPr>
      </w:pPr>
      <w:r w:rsidRPr="00093356">
        <w:rPr>
          <w:rFonts w:ascii="Times New Roman" w:eastAsia="Times New Roman" w:hAnsi="Times New Roman" w:cs="Times New Roman"/>
          <w:sz w:val="28"/>
          <w:szCs w:val="28"/>
        </w:rPr>
        <w:t xml:space="preserve">«Об утверждении муниципальной программы </w:t>
      </w:r>
    </w:p>
    <w:p w:rsidR="00197565" w:rsidRPr="00093356" w:rsidRDefault="00197565" w:rsidP="00197565">
      <w:pPr>
        <w:widowControl w:val="0"/>
        <w:autoSpaceDE w:val="0"/>
        <w:autoSpaceDN w:val="0"/>
        <w:adjustRightInd w:val="0"/>
        <w:spacing w:after="0" w:line="240" w:lineRule="auto"/>
        <w:rPr>
          <w:rFonts w:ascii="Times New Roman" w:eastAsia="Times New Roman" w:hAnsi="Times New Roman" w:cs="Times New Roman"/>
          <w:sz w:val="28"/>
          <w:szCs w:val="28"/>
        </w:rPr>
      </w:pPr>
      <w:r w:rsidRPr="00093356">
        <w:rPr>
          <w:rFonts w:ascii="Times New Roman" w:eastAsia="Times New Roman" w:hAnsi="Times New Roman" w:cs="Times New Roman"/>
          <w:sz w:val="28"/>
          <w:szCs w:val="28"/>
        </w:rPr>
        <w:t xml:space="preserve">«Культура Новокраснянского муниципального образования </w:t>
      </w:r>
    </w:p>
    <w:p w:rsidR="00197565" w:rsidRPr="00093356" w:rsidRDefault="00197565" w:rsidP="00197565">
      <w:pPr>
        <w:widowControl w:val="0"/>
        <w:autoSpaceDE w:val="0"/>
        <w:autoSpaceDN w:val="0"/>
        <w:adjustRightInd w:val="0"/>
        <w:spacing w:after="0" w:line="240" w:lineRule="auto"/>
        <w:rPr>
          <w:rFonts w:ascii="Times New Roman" w:eastAsia="Times New Roman" w:hAnsi="Times New Roman" w:cs="Times New Roman"/>
          <w:sz w:val="28"/>
          <w:szCs w:val="28"/>
        </w:rPr>
      </w:pPr>
      <w:r w:rsidRPr="00093356">
        <w:rPr>
          <w:rFonts w:ascii="Times New Roman" w:eastAsia="Times New Roman" w:hAnsi="Times New Roman" w:cs="Times New Roman"/>
          <w:sz w:val="28"/>
          <w:szCs w:val="28"/>
        </w:rPr>
        <w:t xml:space="preserve">  до 2018 года»</w:t>
      </w:r>
    </w:p>
    <w:p w:rsidR="00197565" w:rsidRPr="00093356" w:rsidRDefault="00197565" w:rsidP="00197565">
      <w:pPr>
        <w:rPr>
          <w:rFonts w:ascii="Times New Roman" w:hAnsi="Times New Roman" w:cs="Times New Roman"/>
          <w:sz w:val="28"/>
          <w:szCs w:val="28"/>
        </w:rPr>
      </w:pPr>
    </w:p>
    <w:p w:rsidR="00197565" w:rsidRPr="00093356" w:rsidRDefault="00197565" w:rsidP="00197565">
      <w:pPr>
        <w:rPr>
          <w:rFonts w:ascii="Times New Roman" w:hAnsi="Times New Roman" w:cs="Times New Roman"/>
          <w:sz w:val="28"/>
          <w:szCs w:val="28"/>
        </w:rPr>
      </w:pPr>
    </w:p>
    <w:p w:rsidR="00197565" w:rsidRPr="00093356" w:rsidRDefault="00197565" w:rsidP="00197565">
      <w:pPr>
        <w:spacing w:line="240" w:lineRule="atLeast"/>
        <w:contextualSpacing/>
        <w:rPr>
          <w:rFonts w:ascii="Times New Roman" w:hAnsi="Times New Roman" w:cs="Times New Roman"/>
          <w:sz w:val="28"/>
          <w:szCs w:val="28"/>
        </w:rPr>
      </w:pPr>
      <w:r w:rsidRPr="00093356">
        <w:rPr>
          <w:rFonts w:ascii="Times New Roman" w:hAnsi="Times New Roman" w:cs="Times New Roman"/>
          <w:sz w:val="28"/>
          <w:szCs w:val="28"/>
        </w:rPr>
        <w:t xml:space="preserve">Руководствуясь Уставом Новокраснянского муниципального образования Ершовского района Саратовской области,решением Совета Новокраснянского муниципального образования  </w:t>
      </w:r>
      <w:r w:rsidRPr="00093356">
        <w:rPr>
          <w:rFonts w:ascii="Times New Roman" w:hAnsi="Times New Roman" w:cs="Times New Roman"/>
          <w:b/>
          <w:sz w:val="28"/>
          <w:szCs w:val="28"/>
        </w:rPr>
        <w:t xml:space="preserve">от  30.08.2017 года                                                                                            </w:t>
      </w:r>
      <w:r w:rsidRPr="00093356">
        <w:rPr>
          <w:rFonts w:ascii="Times New Roman" w:hAnsi="Times New Roman" w:cs="Times New Roman"/>
          <w:sz w:val="28"/>
          <w:szCs w:val="28"/>
        </w:rPr>
        <w:t>№  74-136 «О внесение изменений и дополнений в решение Совета Новокраснянского</w:t>
      </w:r>
    </w:p>
    <w:p w:rsidR="00197565" w:rsidRPr="00093356" w:rsidRDefault="00197565" w:rsidP="00197565">
      <w:pPr>
        <w:tabs>
          <w:tab w:val="left" w:pos="915"/>
        </w:tabs>
        <w:spacing w:line="240" w:lineRule="atLeast"/>
        <w:contextualSpacing/>
        <w:rPr>
          <w:rFonts w:ascii="Times New Roman" w:hAnsi="Times New Roman" w:cs="Times New Roman"/>
          <w:color w:val="2D2D2D"/>
          <w:spacing w:val="2"/>
          <w:sz w:val="28"/>
          <w:szCs w:val="28"/>
        </w:rPr>
      </w:pPr>
      <w:r w:rsidRPr="00093356">
        <w:rPr>
          <w:rFonts w:ascii="Times New Roman" w:hAnsi="Times New Roman" w:cs="Times New Roman"/>
          <w:sz w:val="28"/>
          <w:szCs w:val="28"/>
        </w:rPr>
        <w:t xml:space="preserve"> муниципального образования от 22.12.2016 г. № 64-114 «О бюджете Новокраснянского   муниципального образования  Ершовского  района Саратовской области  на 2017 год», администрация Новокраснянского муниципального образования </w:t>
      </w:r>
      <w:r w:rsidRPr="00093356">
        <w:rPr>
          <w:rFonts w:ascii="Times New Roman" w:hAnsi="Times New Roman" w:cs="Times New Roman"/>
          <w:color w:val="2D2D2D"/>
          <w:spacing w:val="2"/>
          <w:sz w:val="28"/>
          <w:szCs w:val="28"/>
        </w:rPr>
        <w:t>постановляет:</w:t>
      </w:r>
    </w:p>
    <w:p w:rsidR="00197565" w:rsidRPr="00093356" w:rsidRDefault="00197565" w:rsidP="00197565">
      <w:pPr>
        <w:tabs>
          <w:tab w:val="left" w:pos="915"/>
        </w:tabs>
        <w:spacing w:line="240" w:lineRule="atLeast"/>
        <w:contextualSpacing/>
        <w:rPr>
          <w:rFonts w:ascii="Times New Roman" w:hAnsi="Times New Roman" w:cs="Times New Roman"/>
          <w:sz w:val="28"/>
          <w:szCs w:val="28"/>
        </w:rPr>
      </w:pPr>
      <w:r w:rsidRPr="00093356">
        <w:rPr>
          <w:rFonts w:ascii="Times New Roman" w:hAnsi="Times New Roman" w:cs="Times New Roman"/>
          <w:color w:val="2D2D2D"/>
          <w:spacing w:val="2"/>
          <w:sz w:val="28"/>
          <w:szCs w:val="28"/>
        </w:rPr>
        <w:br/>
        <w:t>1.Внести изменения в</w:t>
      </w:r>
      <w:r w:rsidRPr="00093356">
        <w:rPr>
          <w:rStyle w:val="apple-converted-space"/>
          <w:rFonts w:ascii="Times New Roman" w:hAnsi="Times New Roman" w:cs="Times New Roman"/>
          <w:color w:val="2D2D2D"/>
          <w:spacing w:val="2"/>
          <w:sz w:val="28"/>
          <w:szCs w:val="28"/>
        </w:rPr>
        <w:t> </w:t>
      </w:r>
      <w:hyperlink r:id="rId7" w:history="1">
        <w:r w:rsidRPr="00093356">
          <w:rPr>
            <w:rStyle w:val="ab"/>
            <w:rFonts w:ascii="Times New Roman" w:hAnsi="Times New Roman" w:cs="Times New Roman"/>
            <w:color w:val="00466E"/>
            <w:spacing w:val="2"/>
            <w:sz w:val="28"/>
            <w:szCs w:val="28"/>
          </w:rPr>
          <w:t>муниципальную</w:t>
        </w:r>
      </w:hyperlink>
      <w:r w:rsidRPr="00093356">
        <w:rPr>
          <w:rFonts w:ascii="Times New Roman" w:hAnsi="Times New Roman" w:cs="Times New Roman"/>
          <w:color w:val="2D2D2D"/>
          <w:spacing w:val="2"/>
          <w:sz w:val="28"/>
          <w:szCs w:val="28"/>
        </w:rPr>
        <w:t xml:space="preserve"> программу «Культура Новокраснянского муниципального образования до 2018 года», утвержденную</w:t>
      </w:r>
      <w:r w:rsidRPr="00093356">
        <w:rPr>
          <w:rStyle w:val="apple-converted-space"/>
          <w:rFonts w:ascii="Times New Roman" w:hAnsi="Times New Roman" w:cs="Times New Roman"/>
          <w:color w:val="2D2D2D"/>
          <w:spacing w:val="2"/>
          <w:sz w:val="28"/>
          <w:szCs w:val="28"/>
        </w:rPr>
        <w:t> </w:t>
      </w:r>
      <w:r w:rsidRPr="00093356">
        <w:rPr>
          <w:rFonts w:ascii="Times New Roman" w:hAnsi="Times New Roman" w:cs="Times New Roman"/>
          <w:color w:val="2D2D2D"/>
          <w:spacing w:val="2"/>
          <w:sz w:val="28"/>
          <w:szCs w:val="28"/>
        </w:rPr>
        <w:t>23.04.2017 г № 23, изложив ее в новой редакции согласно приложению к настоящему постановлению.</w:t>
      </w:r>
      <w:r w:rsidRPr="00093356">
        <w:rPr>
          <w:rFonts w:ascii="Times New Roman" w:hAnsi="Times New Roman" w:cs="Times New Roman"/>
          <w:color w:val="2D2D2D"/>
          <w:spacing w:val="2"/>
          <w:sz w:val="28"/>
          <w:szCs w:val="28"/>
        </w:rPr>
        <w:br/>
      </w:r>
      <w:r w:rsidRPr="00093356">
        <w:rPr>
          <w:rFonts w:ascii="Times New Roman" w:hAnsi="Times New Roman" w:cs="Times New Roman"/>
          <w:color w:val="2D2D2D"/>
          <w:spacing w:val="2"/>
          <w:sz w:val="28"/>
          <w:szCs w:val="28"/>
        </w:rPr>
        <w:br/>
        <w:t>2.Настоящее постановление вступает в силу со дня официального опубликования.</w:t>
      </w:r>
    </w:p>
    <w:p w:rsidR="00197565" w:rsidRPr="00093356" w:rsidRDefault="00197565" w:rsidP="00197565">
      <w:pPr>
        <w:rPr>
          <w:rFonts w:ascii="Times New Roman" w:hAnsi="Times New Roman" w:cs="Times New Roman"/>
          <w:sz w:val="28"/>
          <w:szCs w:val="28"/>
        </w:rPr>
      </w:pPr>
    </w:p>
    <w:p w:rsidR="00197565" w:rsidRPr="00093356" w:rsidRDefault="00197565" w:rsidP="00197565">
      <w:pPr>
        <w:rPr>
          <w:rFonts w:ascii="Times New Roman" w:hAnsi="Times New Roman" w:cs="Times New Roman"/>
          <w:sz w:val="28"/>
          <w:szCs w:val="28"/>
        </w:rPr>
      </w:pPr>
    </w:p>
    <w:p w:rsidR="003F673E" w:rsidRPr="00093356" w:rsidRDefault="00197565" w:rsidP="00093356">
      <w:pPr>
        <w:rPr>
          <w:rFonts w:ascii="Times New Roman" w:hAnsi="Times New Roman" w:cs="Times New Roman"/>
          <w:sz w:val="28"/>
          <w:szCs w:val="28"/>
        </w:rPr>
      </w:pPr>
      <w:r w:rsidRPr="00093356">
        <w:rPr>
          <w:rFonts w:ascii="Times New Roman" w:hAnsi="Times New Roman" w:cs="Times New Roman"/>
          <w:sz w:val="28"/>
          <w:szCs w:val="28"/>
        </w:rPr>
        <w:t>И.о.Главы Новокраснянского МО                                          Е.Ю.Кузнецова</w:t>
      </w:r>
    </w:p>
    <w:p w:rsidR="003F673E" w:rsidRDefault="003F673E" w:rsidP="00197565">
      <w:pPr>
        <w:pStyle w:val="a3"/>
        <w:rPr>
          <w:sz w:val="24"/>
          <w:szCs w:val="24"/>
        </w:rPr>
      </w:pPr>
    </w:p>
    <w:p w:rsidR="003F673E" w:rsidRPr="003F673E" w:rsidRDefault="003F673E" w:rsidP="00197565">
      <w:pPr>
        <w:pStyle w:val="a3"/>
        <w:rPr>
          <w:sz w:val="24"/>
          <w:szCs w:val="24"/>
        </w:rPr>
      </w:pPr>
    </w:p>
    <w:p w:rsidR="00197565" w:rsidRPr="00566835" w:rsidRDefault="00197565" w:rsidP="00197565">
      <w:pPr>
        <w:pStyle w:val="a3"/>
        <w:jc w:val="right"/>
        <w:rPr>
          <w:b/>
        </w:rPr>
      </w:pPr>
      <w:r w:rsidRPr="00566835">
        <w:t xml:space="preserve">Приложение </w:t>
      </w:r>
    </w:p>
    <w:p w:rsidR="00197565" w:rsidRPr="00566835" w:rsidRDefault="00197565" w:rsidP="00197565">
      <w:pPr>
        <w:pStyle w:val="a3"/>
        <w:jc w:val="right"/>
        <w:rPr>
          <w:b/>
        </w:rPr>
      </w:pPr>
      <w:r w:rsidRPr="00566835">
        <w:t>к постановлению администрации Новокраснянского МО</w:t>
      </w:r>
    </w:p>
    <w:p w:rsidR="00197565" w:rsidRPr="00566835" w:rsidRDefault="00197565" w:rsidP="00197565">
      <w:pPr>
        <w:pStyle w:val="a3"/>
        <w:jc w:val="right"/>
        <w:rPr>
          <w:b/>
        </w:rPr>
      </w:pPr>
      <w:r w:rsidRPr="00566835">
        <w:t xml:space="preserve">от </w:t>
      </w:r>
      <w:r>
        <w:t>05.09.2017 г. № 41</w:t>
      </w:r>
    </w:p>
    <w:p w:rsidR="00197565" w:rsidRPr="00566835" w:rsidRDefault="00197565" w:rsidP="00197565">
      <w:pPr>
        <w:pStyle w:val="a3"/>
      </w:pPr>
    </w:p>
    <w:p w:rsidR="00197565" w:rsidRPr="00566835" w:rsidRDefault="00197565" w:rsidP="00197565">
      <w:pPr>
        <w:pStyle w:val="a3"/>
        <w:jc w:val="center"/>
        <w:rPr>
          <w:b/>
        </w:rPr>
      </w:pPr>
      <w:r w:rsidRPr="00566835">
        <w:rPr>
          <w:b/>
        </w:rPr>
        <w:t>МУНИЦИПАЛЬНАЯ ПРОГРАММА</w:t>
      </w:r>
    </w:p>
    <w:p w:rsidR="00197565" w:rsidRPr="00566835" w:rsidRDefault="00197565" w:rsidP="00197565">
      <w:pPr>
        <w:pStyle w:val="a3"/>
        <w:jc w:val="center"/>
        <w:rPr>
          <w:b/>
        </w:rPr>
      </w:pPr>
      <w:r w:rsidRPr="00566835">
        <w:rPr>
          <w:b/>
        </w:rPr>
        <w:t>«КУЛЬТУРА НОВОКРАСНЯНСКОГО МУНИЦИПАЛЬНОГО ОБРАЗОВАНИЯ  ДО 2018 ГОДА»</w:t>
      </w:r>
    </w:p>
    <w:p w:rsidR="00197565" w:rsidRPr="00566835" w:rsidRDefault="00197565" w:rsidP="00197565">
      <w:pPr>
        <w:pStyle w:val="a3"/>
      </w:pPr>
    </w:p>
    <w:p w:rsidR="00197565" w:rsidRPr="00566835" w:rsidRDefault="00197565" w:rsidP="00197565">
      <w:pPr>
        <w:pStyle w:val="a3"/>
        <w:jc w:val="center"/>
        <w:rPr>
          <w:b/>
        </w:rPr>
      </w:pPr>
      <w:r w:rsidRPr="00566835">
        <w:rPr>
          <w:b/>
        </w:rPr>
        <w:t>ПАСПОРТ</w:t>
      </w:r>
    </w:p>
    <w:p w:rsidR="00197565" w:rsidRPr="00566835" w:rsidRDefault="00197565" w:rsidP="00197565">
      <w:pPr>
        <w:pStyle w:val="a3"/>
        <w:jc w:val="center"/>
        <w:rPr>
          <w:b/>
        </w:rPr>
      </w:pPr>
      <w:r w:rsidRPr="00566835">
        <w:rPr>
          <w:b/>
        </w:rPr>
        <w:t>муниципальной программы</w:t>
      </w:r>
    </w:p>
    <w:tbl>
      <w:tblPr>
        <w:tblW w:w="10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84"/>
        <w:gridCol w:w="7483"/>
      </w:tblGrid>
      <w:tr w:rsidR="00197565" w:rsidRPr="00566835" w:rsidTr="005E4DF5">
        <w:tc>
          <w:tcPr>
            <w:tcW w:w="2984" w:type="dxa"/>
            <w:tcBorders>
              <w:top w:val="single" w:sz="4" w:space="0" w:color="auto"/>
              <w:left w:val="single" w:sz="4" w:space="0" w:color="auto"/>
              <w:bottom w:val="single" w:sz="4" w:space="0" w:color="auto"/>
              <w:right w:val="single" w:sz="4" w:space="0" w:color="auto"/>
            </w:tcBorders>
            <w:hideMark/>
          </w:tcPr>
          <w:p w:rsidR="00197565" w:rsidRPr="00566835" w:rsidRDefault="00197565" w:rsidP="005E4DF5">
            <w:pPr>
              <w:pStyle w:val="ConsPlusNonformat"/>
              <w:rPr>
                <w:rFonts w:ascii="Times New Roman" w:hAnsi="Times New Roman" w:cs="Times New Roman"/>
                <w:b/>
                <w:sz w:val="28"/>
                <w:szCs w:val="28"/>
              </w:rPr>
            </w:pPr>
            <w:r w:rsidRPr="00566835">
              <w:rPr>
                <w:rFonts w:ascii="Times New Roman" w:hAnsi="Times New Roman" w:cs="Times New Roman"/>
                <w:b/>
                <w:sz w:val="28"/>
                <w:szCs w:val="28"/>
              </w:rPr>
              <w:t>Наименование муниципальной программы</w:t>
            </w:r>
          </w:p>
        </w:tc>
        <w:tc>
          <w:tcPr>
            <w:tcW w:w="7483" w:type="dxa"/>
            <w:tcBorders>
              <w:top w:val="single" w:sz="4" w:space="0" w:color="auto"/>
              <w:left w:val="single" w:sz="4" w:space="0" w:color="auto"/>
              <w:bottom w:val="single" w:sz="4" w:space="0" w:color="auto"/>
              <w:right w:val="single" w:sz="4" w:space="0" w:color="auto"/>
            </w:tcBorders>
            <w:hideMark/>
          </w:tcPr>
          <w:p w:rsidR="00197565" w:rsidRPr="00566835" w:rsidRDefault="00197565" w:rsidP="005E4DF5">
            <w:pPr>
              <w:pStyle w:val="ConsPlusNonformat"/>
              <w:rPr>
                <w:rFonts w:ascii="Times New Roman" w:hAnsi="Times New Roman" w:cs="Times New Roman"/>
                <w:sz w:val="28"/>
                <w:szCs w:val="28"/>
              </w:rPr>
            </w:pPr>
            <w:r w:rsidRPr="00566835">
              <w:rPr>
                <w:rFonts w:ascii="Times New Roman" w:hAnsi="Times New Roman" w:cs="Times New Roman"/>
                <w:sz w:val="28"/>
                <w:szCs w:val="28"/>
              </w:rPr>
              <w:t>муниципальная программа «Культура Новокраснянского муниципального образования   до 2018 года» (далее – муниципальная программа)</w:t>
            </w:r>
          </w:p>
        </w:tc>
      </w:tr>
      <w:tr w:rsidR="00197565" w:rsidRPr="00566835" w:rsidTr="005E4DF5">
        <w:tc>
          <w:tcPr>
            <w:tcW w:w="2984" w:type="dxa"/>
            <w:tcBorders>
              <w:top w:val="single" w:sz="4" w:space="0" w:color="auto"/>
              <w:left w:val="single" w:sz="4" w:space="0" w:color="auto"/>
              <w:bottom w:val="single" w:sz="4" w:space="0" w:color="auto"/>
              <w:right w:val="single" w:sz="4" w:space="0" w:color="auto"/>
            </w:tcBorders>
            <w:hideMark/>
          </w:tcPr>
          <w:p w:rsidR="00197565" w:rsidRPr="00566835" w:rsidRDefault="00197565" w:rsidP="005E4DF5">
            <w:pPr>
              <w:pStyle w:val="ConsPlusNonformat"/>
              <w:rPr>
                <w:rFonts w:ascii="Times New Roman" w:hAnsi="Times New Roman" w:cs="Times New Roman"/>
                <w:b/>
                <w:sz w:val="28"/>
                <w:szCs w:val="28"/>
              </w:rPr>
            </w:pPr>
            <w:r w:rsidRPr="00566835">
              <w:rPr>
                <w:rFonts w:ascii="Times New Roman" w:hAnsi="Times New Roman" w:cs="Times New Roman"/>
                <w:b/>
                <w:sz w:val="28"/>
                <w:szCs w:val="28"/>
              </w:rPr>
              <w:t>Ответственный исполнитель муниципальной программы</w:t>
            </w:r>
          </w:p>
        </w:tc>
        <w:tc>
          <w:tcPr>
            <w:tcW w:w="7483" w:type="dxa"/>
            <w:tcBorders>
              <w:top w:val="single" w:sz="4" w:space="0" w:color="auto"/>
              <w:left w:val="single" w:sz="4" w:space="0" w:color="auto"/>
              <w:bottom w:val="single" w:sz="4" w:space="0" w:color="auto"/>
              <w:right w:val="single" w:sz="4" w:space="0" w:color="auto"/>
            </w:tcBorders>
            <w:hideMark/>
          </w:tcPr>
          <w:p w:rsidR="00197565" w:rsidRPr="00566835" w:rsidRDefault="00197565" w:rsidP="005E4DF5">
            <w:pPr>
              <w:pStyle w:val="ConsPlusNonformat"/>
              <w:widowControl/>
              <w:jc w:val="both"/>
              <w:rPr>
                <w:rFonts w:ascii="Times New Roman" w:hAnsi="Times New Roman" w:cs="Times New Roman"/>
                <w:sz w:val="28"/>
                <w:szCs w:val="28"/>
              </w:rPr>
            </w:pPr>
            <w:r w:rsidRPr="00566835">
              <w:rPr>
                <w:rFonts w:ascii="Times New Roman" w:hAnsi="Times New Roman" w:cs="Times New Roman"/>
                <w:sz w:val="28"/>
                <w:szCs w:val="28"/>
              </w:rPr>
              <w:t>администрация Новокраснянского муниципального образования Ершовского района Саратовской области</w:t>
            </w:r>
          </w:p>
        </w:tc>
      </w:tr>
      <w:tr w:rsidR="00197565" w:rsidRPr="00566835" w:rsidTr="005E4DF5">
        <w:tc>
          <w:tcPr>
            <w:tcW w:w="2984" w:type="dxa"/>
            <w:tcBorders>
              <w:top w:val="single" w:sz="4" w:space="0" w:color="auto"/>
              <w:left w:val="single" w:sz="4" w:space="0" w:color="auto"/>
              <w:bottom w:val="single" w:sz="4" w:space="0" w:color="auto"/>
              <w:right w:val="single" w:sz="4" w:space="0" w:color="auto"/>
            </w:tcBorders>
            <w:hideMark/>
          </w:tcPr>
          <w:p w:rsidR="00197565" w:rsidRPr="00566835" w:rsidRDefault="00197565" w:rsidP="005E4DF5">
            <w:pPr>
              <w:pStyle w:val="ConsPlusNonformat"/>
              <w:rPr>
                <w:rFonts w:ascii="Times New Roman" w:hAnsi="Times New Roman" w:cs="Times New Roman"/>
                <w:b/>
                <w:sz w:val="28"/>
                <w:szCs w:val="28"/>
              </w:rPr>
            </w:pPr>
            <w:r w:rsidRPr="00566835">
              <w:rPr>
                <w:rFonts w:ascii="Times New Roman" w:hAnsi="Times New Roman" w:cs="Times New Roman"/>
                <w:b/>
                <w:sz w:val="28"/>
                <w:szCs w:val="28"/>
              </w:rPr>
              <w:t>Соисполнители муниципальной программы</w:t>
            </w:r>
          </w:p>
        </w:tc>
        <w:tc>
          <w:tcPr>
            <w:tcW w:w="7483" w:type="dxa"/>
            <w:tcBorders>
              <w:top w:val="single" w:sz="4" w:space="0" w:color="auto"/>
              <w:left w:val="single" w:sz="4" w:space="0" w:color="auto"/>
              <w:bottom w:val="single" w:sz="4" w:space="0" w:color="auto"/>
              <w:right w:val="single" w:sz="4" w:space="0" w:color="auto"/>
            </w:tcBorders>
          </w:tcPr>
          <w:p w:rsidR="00197565" w:rsidRPr="00566835" w:rsidRDefault="00197565" w:rsidP="005E4DF5">
            <w:pPr>
              <w:pStyle w:val="ConsPlusNonformat"/>
              <w:widowControl/>
              <w:jc w:val="both"/>
              <w:rPr>
                <w:rFonts w:ascii="Times New Roman" w:hAnsi="Times New Roman" w:cs="Times New Roman"/>
                <w:sz w:val="28"/>
                <w:szCs w:val="28"/>
              </w:rPr>
            </w:pPr>
            <w:r w:rsidRPr="00566835">
              <w:rPr>
                <w:rFonts w:ascii="Times New Roman" w:hAnsi="Times New Roman" w:cs="Times New Roman"/>
                <w:sz w:val="28"/>
                <w:szCs w:val="28"/>
              </w:rPr>
              <w:t>отсутствуют</w:t>
            </w:r>
          </w:p>
        </w:tc>
      </w:tr>
      <w:tr w:rsidR="00197565" w:rsidRPr="00566835" w:rsidTr="005E4DF5">
        <w:tc>
          <w:tcPr>
            <w:tcW w:w="2984" w:type="dxa"/>
            <w:tcBorders>
              <w:top w:val="single" w:sz="4" w:space="0" w:color="auto"/>
              <w:left w:val="single" w:sz="4" w:space="0" w:color="auto"/>
              <w:bottom w:val="single" w:sz="4" w:space="0" w:color="auto"/>
              <w:right w:val="single" w:sz="4" w:space="0" w:color="auto"/>
            </w:tcBorders>
            <w:hideMark/>
          </w:tcPr>
          <w:p w:rsidR="00197565" w:rsidRPr="00566835" w:rsidRDefault="00197565" w:rsidP="005E4DF5">
            <w:pPr>
              <w:pStyle w:val="ConsPlusNonformat"/>
              <w:rPr>
                <w:rFonts w:ascii="Times New Roman" w:hAnsi="Times New Roman" w:cs="Times New Roman"/>
                <w:b/>
                <w:sz w:val="28"/>
                <w:szCs w:val="28"/>
              </w:rPr>
            </w:pPr>
            <w:r w:rsidRPr="00566835">
              <w:rPr>
                <w:rFonts w:ascii="Times New Roman" w:hAnsi="Times New Roman" w:cs="Times New Roman"/>
                <w:b/>
                <w:sz w:val="28"/>
                <w:szCs w:val="28"/>
              </w:rPr>
              <w:t>Участники муниципальной программы</w:t>
            </w:r>
          </w:p>
        </w:tc>
        <w:tc>
          <w:tcPr>
            <w:tcW w:w="7483" w:type="dxa"/>
            <w:tcBorders>
              <w:top w:val="single" w:sz="4" w:space="0" w:color="auto"/>
              <w:left w:val="single" w:sz="4" w:space="0" w:color="auto"/>
              <w:bottom w:val="single" w:sz="4" w:space="0" w:color="auto"/>
              <w:right w:val="single" w:sz="4" w:space="0" w:color="auto"/>
            </w:tcBorders>
          </w:tcPr>
          <w:p w:rsidR="00197565" w:rsidRPr="00566835" w:rsidRDefault="00197565" w:rsidP="005E4DF5">
            <w:pPr>
              <w:pStyle w:val="ConsPlusNonformat"/>
              <w:widowControl/>
              <w:jc w:val="both"/>
              <w:rPr>
                <w:rFonts w:ascii="Times New Roman" w:hAnsi="Times New Roman" w:cs="Times New Roman"/>
                <w:sz w:val="28"/>
                <w:szCs w:val="28"/>
              </w:rPr>
            </w:pPr>
            <w:r w:rsidRPr="00566835">
              <w:rPr>
                <w:rFonts w:ascii="Times New Roman" w:hAnsi="Times New Roman" w:cs="Times New Roman"/>
                <w:sz w:val="28"/>
                <w:szCs w:val="28"/>
              </w:rPr>
              <w:t xml:space="preserve">  учреждения культуры Новокраснянского муниципального образования (по согласованию);</w:t>
            </w:r>
          </w:p>
          <w:p w:rsidR="00197565" w:rsidRPr="00566835" w:rsidRDefault="00197565" w:rsidP="005E4DF5">
            <w:pPr>
              <w:pStyle w:val="ConsPlusNonformat"/>
              <w:widowControl/>
              <w:jc w:val="both"/>
              <w:rPr>
                <w:rFonts w:ascii="Times New Roman" w:hAnsi="Times New Roman" w:cs="Times New Roman"/>
                <w:sz w:val="28"/>
                <w:szCs w:val="28"/>
              </w:rPr>
            </w:pPr>
            <w:r w:rsidRPr="00566835">
              <w:rPr>
                <w:rFonts w:ascii="Times New Roman" w:hAnsi="Times New Roman" w:cs="Times New Roman"/>
                <w:sz w:val="28"/>
                <w:szCs w:val="28"/>
              </w:rPr>
              <w:t xml:space="preserve">    </w:t>
            </w:r>
          </w:p>
        </w:tc>
      </w:tr>
      <w:tr w:rsidR="00197565" w:rsidRPr="00566835" w:rsidTr="005E4DF5">
        <w:tc>
          <w:tcPr>
            <w:tcW w:w="2984" w:type="dxa"/>
            <w:tcBorders>
              <w:top w:val="single" w:sz="4" w:space="0" w:color="auto"/>
              <w:left w:val="single" w:sz="4" w:space="0" w:color="auto"/>
              <w:bottom w:val="single" w:sz="4" w:space="0" w:color="auto"/>
              <w:right w:val="single" w:sz="4" w:space="0" w:color="auto"/>
            </w:tcBorders>
            <w:hideMark/>
          </w:tcPr>
          <w:p w:rsidR="00197565" w:rsidRPr="00566835" w:rsidRDefault="00197565" w:rsidP="005E4DF5">
            <w:pPr>
              <w:pStyle w:val="ConsPlusNonformat"/>
              <w:rPr>
                <w:rFonts w:ascii="Times New Roman" w:hAnsi="Times New Roman" w:cs="Times New Roman"/>
                <w:b/>
                <w:sz w:val="28"/>
                <w:szCs w:val="28"/>
              </w:rPr>
            </w:pPr>
            <w:r w:rsidRPr="00566835">
              <w:rPr>
                <w:rFonts w:ascii="Times New Roman" w:hAnsi="Times New Roman" w:cs="Times New Roman"/>
                <w:b/>
                <w:sz w:val="28"/>
                <w:szCs w:val="28"/>
              </w:rPr>
              <w:t>Подпрограммы муниципальной программы</w:t>
            </w:r>
          </w:p>
        </w:tc>
        <w:tc>
          <w:tcPr>
            <w:tcW w:w="7483" w:type="dxa"/>
            <w:tcBorders>
              <w:top w:val="single" w:sz="4" w:space="0" w:color="auto"/>
              <w:left w:val="single" w:sz="4" w:space="0" w:color="auto"/>
              <w:bottom w:val="single" w:sz="4" w:space="0" w:color="auto"/>
              <w:right w:val="single" w:sz="4" w:space="0" w:color="auto"/>
            </w:tcBorders>
          </w:tcPr>
          <w:p w:rsidR="00197565" w:rsidRPr="00566835" w:rsidRDefault="00197565" w:rsidP="005E4DF5">
            <w:pPr>
              <w:pStyle w:val="ConsPlusNonformat"/>
              <w:widowControl/>
              <w:jc w:val="both"/>
              <w:rPr>
                <w:rFonts w:ascii="Times New Roman" w:hAnsi="Times New Roman" w:cs="Times New Roman"/>
                <w:sz w:val="28"/>
                <w:szCs w:val="28"/>
              </w:rPr>
            </w:pPr>
            <w:r w:rsidRPr="00566835">
              <w:rPr>
                <w:rFonts w:ascii="Times New Roman" w:hAnsi="Times New Roman" w:cs="Times New Roman"/>
                <w:sz w:val="28"/>
                <w:szCs w:val="28"/>
              </w:rPr>
              <w:t xml:space="preserve">  подпрограмма 1 «Развитие культуры Новокраснянского муниципального образования»  </w:t>
            </w:r>
          </w:p>
          <w:p w:rsidR="00197565" w:rsidRPr="00566835" w:rsidRDefault="00197565" w:rsidP="005E4DF5">
            <w:pPr>
              <w:pStyle w:val="ConsPlusNonformat"/>
              <w:widowControl/>
              <w:rPr>
                <w:rFonts w:ascii="Times New Roman" w:hAnsi="Times New Roman" w:cs="Times New Roman"/>
                <w:sz w:val="28"/>
                <w:szCs w:val="28"/>
              </w:rPr>
            </w:pPr>
            <w:r w:rsidRPr="00566835">
              <w:rPr>
                <w:rFonts w:ascii="Times New Roman" w:hAnsi="Times New Roman" w:cs="Times New Roman"/>
                <w:sz w:val="28"/>
                <w:szCs w:val="28"/>
              </w:rPr>
              <w:t xml:space="preserve">   подпрограмма 2   «Обеспечение повышения оплаты труда отдельным категориям работников бюджетной сферы»</w:t>
            </w:r>
          </w:p>
        </w:tc>
      </w:tr>
      <w:tr w:rsidR="00197565" w:rsidRPr="00566835" w:rsidTr="005E4DF5">
        <w:tc>
          <w:tcPr>
            <w:tcW w:w="2984" w:type="dxa"/>
            <w:tcBorders>
              <w:top w:val="single" w:sz="4" w:space="0" w:color="auto"/>
              <w:left w:val="single" w:sz="4" w:space="0" w:color="auto"/>
              <w:bottom w:val="single" w:sz="4" w:space="0" w:color="auto"/>
              <w:right w:val="single" w:sz="4" w:space="0" w:color="auto"/>
            </w:tcBorders>
            <w:hideMark/>
          </w:tcPr>
          <w:p w:rsidR="00197565" w:rsidRPr="00566835" w:rsidRDefault="00197565" w:rsidP="005E4DF5">
            <w:pPr>
              <w:pStyle w:val="ConsPlusNonformat"/>
              <w:widowControl/>
              <w:rPr>
                <w:rFonts w:ascii="Times New Roman" w:hAnsi="Times New Roman" w:cs="Times New Roman"/>
                <w:b/>
                <w:sz w:val="28"/>
                <w:szCs w:val="28"/>
              </w:rPr>
            </w:pPr>
            <w:r w:rsidRPr="00566835">
              <w:rPr>
                <w:rFonts w:ascii="Times New Roman" w:hAnsi="Times New Roman" w:cs="Times New Roman"/>
                <w:b/>
                <w:bCs/>
                <w:sz w:val="28"/>
                <w:szCs w:val="28"/>
              </w:rPr>
              <w:t>Цели муниципальной программы</w:t>
            </w:r>
          </w:p>
        </w:tc>
        <w:tc>
          <w:tcPr>
            <w:tcW w:w="7483" w:type="dxa"/>
            <w:tcBorders>
              <w:top w:val="single" w:sz="4" w:space="0" w:color="auto"/>
              <w:left w:val="single" w:sz="4" w:space="0" w:color="auto"/>
              <w:bottom w:val="single" w:sz="4" w:space="0" w:color="auto"/>
              <w:right w:val="single" w:sz="4" w:space="0" w:color="auto"/>
            </w:tcBorders>
            <w:hideMark/>
          </w:tcPr>
          <w:p w:rsidR="00197565" w:rsidRPr="00566835" w:rsidRDefault="00197565" w:rsidP="005E4DF5">
            <w:pPr>
              <w:pStyle w:val="ConsPlusNonformat"/>
              <w:widowControl/>
              <w:ind w:firstLine="27"/>
              <w:jc w:val="both"/>
              <w:rPr>
                <w:rFonts w:ascii="Times New Roman" w:hAnsi="Times New Roman" w:cs="Times New Roman"/>
                <w:sz w:val="28"/>
                <w:szCs w:val="28"/>
              </w:rPr>
            </w:pPr>
            <w:r w:rsidRPr="00566835">
              <w:rPr>
                <w:rFonts w:ascii="Times New Roman" w:hAnsi="Times New Roman" w:cs="Times New Roman"/>
                <w:sz w:val="28"/>
                <w:szCs w:val="28"/>
              </w:rPr>
              <w:t xml:space="preserve">   создание условий для равной доступности культурных благ, развития и реализации культурного и духовного потенциала каждой личности.</w:t>
            </w:r>
          </w:p>
          <w:p w:rsidR="00197565" w:rsidRPr="00566835" w:rsidRDefault="00197565" w:rsidP="005E4DF5">
            <w:pPr>
              <w:pStyle w:val="ConsPlusNonformat"/>
              <w:widowControl/>
              <w:ind w:firstLine="27"/>
              <w:jc w:val="both"/>
              <w:rPr>
                <w:rFonts w:ascii="Times New Roman" w:hAnsi="Times New Roman" w:cs="Times New Roman"/>
                <w:sz w:val="28"/>
                <w:szCs w:val="28"/>
              </w:rPr>
            </w:pPr>
            <w:r w:rsidRPr="00566835">
              <w:rPr>
                <w:rFonts w:ascii="Times New Roman" w:hAnsi="Times New Roman" w:cs="Times New Roman"/>
                <w:sz w:val="28"/>
                <w:szCs w:val="28"/>
              </w:rPr>
              <w:t xml:space="preserve">    </w:t>
            </w:r>
          </w:p>
        </w:tc>
      </w:tr>
      <w:tr w:rsidR="00197565" w:rsidRPr="00566835" w:rsidTr="005E4DF5">
        <w:tc>
          <w:tcPr>
            <w:tcW w:w="2984" w:type="dxa"/>
            <w:tcBorders>
              <w:top w:val="single" w:sz="4" w:space="0" w:color="auto"/>
              <w:left w:val="single" w:sz="4" w:space="0" w:color="auto"/>
              <w:bottom w:val="single" w:sz="4" w:space="0" w:color="auto"/>
              <w:right w:val="single" w:sz="4" w:space="0" w:color="auto"/>
            </w:tcBorders>
            <w:hideMark/>
          </w:tcPr>
          <w:p w:rsidR="00197565" w:rsidRPr="00566835" w:rsidRDefault="00197565" w:rsidP="005E4DF5">
            <w:pPr>
              <w:pStyle w:val="ConsPlusNonformat"/>
              <w:widowControl/>
              <w:rPr>
                <w:rFonts w:ascii="Times New Roman" w:hAnsi="Times New Roman" w:cs="Times New Roman"/>
                <w:b/>
                <w:bCs/>
                <w:sz w:val="28"/>
                <w:szCs w:val="28"/>
              </w:rPr>
            </w:pPr>
            <w:r w:rsidRPr="00566835">
              <w:rPr>
                <w:rFonts w:ascii="Times New Roman" w:hAnsi="Times New Roman" w:cs="Times New Roman"/>
                <w:b/>
                <w:bCs/>
                <w:sz w:val="28"/>
                <w:szCs w:val="28"/>
              </w:rPr>
              <w:t>Задачи муниципальной программы</w:t>
            </w:r>
          </w:p>
        </w:tc>
        <w:tc>
          <w:tcPr>
            <w:tcW w:w="7483" w:type="dxa"/>
            <w:tcBorders>
              <w:top w:val="single" w:sz="4" w:space="0" w:color="auto"/>
              <w:left w:val="single" w:sz="4" w:space="0" w:color="auto"/>
              <w:bottom w:val="single" w:sz="4" w:space="0" w:color="auto"/>
              <w:right w:val="single" w:sz="4" w:space="0" w:color="auto"/>
            </w:tcBorders>
            <w:hideMark/>
          </w:tcPr>
          <w:p w:rsidR="00197565" w:rsidRPr="00566835" w:rsidRDefault="00197565" w:rsidP="005E4DF5">
            <w:pPr>
              <w:pStyle w:val="ConsPlusNonformat"/>
              <w:widowControl/>
              <w:ind w:firstLine="27"/>
              <w:jc w:val="both"/>
              <w:rPr>
                <w:rFonts w:ascii="Times New Roman" w:hAnsi="Times New Roman" w:cs="Times New Roman"/>
                <w:sz w:val="28"/>
                <w:szCs w:val="28"/>
              </w:rPr>
            </w:pPr>
            <w:r w:rsidRPr="00566835">
              <w:rPr>
                <w:rFonts w:ascii="Times New Roman" w:hAnsi="Times New Roman" w:cs="Times New Roman"/>
                <w:sz w:val="28"/>
                <w:szCs w:val="28"/>
              </w:rPr>
              <w:t xml:space="preserve"> обеспечение максимальной доступности услуг в сфере культуры;</w:t>
            </w:r>
          </w:p>
          <w:p w:rsidR="00197565" w:rsidRPr="00566835" w:rsidRDefault="00197565" w:rsidP="005E4DF5">
            <w:pPr>
              <w:pStyle w:val="ConsPlusNonformat"/>
              <w:widowControl/>
              <w:ind w:firstLine="27"/>
              <w:jc w:val="both"/>
              <w:rPr>
                <w:rFonts w:ascii="Times New Roman" w:hAnsi="Times New Roman" w:cs="Times New Roman"/>
                <w:sz w:val="28"/>
                <w:szCs w:val="28"/>
              </w:rPr>
            </w:pPr>
            <w:r w:rsidRPr="00566835">
              <w:rPr>
                <w:rFonts w:ascii="Times New Roman" w:hAnsi="Times New Roman" w:cs="Times New Roman"/>
                <w:sz w:val="28"/>
                <w:szCs w:val="28"/>
              </w:rPr>
              <w:t xml:space="preserve">  создание условий для повышения качества и разнообразия услуг, предоставляемых в сфере культуры;</w:t>
            </w:r>
          </w:p>
          <w:p w:rsidR="00197565" w:rsidRPr="00566835" w:rsidRDefault="00197565" w:rsidP="005E4DF5">
            <w:pPr>
              <w:pStyle w:val="ConsPlusNonformat"/>
              <w:widowControl/>
              <w:ind w:firstLine="27"/>
              <w:jc w:val="both"/>
              <w:rPr>
                <w:rFonts w:ascii="Times New Roman" w:hAnsi="Times New Roman" w:cs="Times New Roman"/>
                <w:sz w:val="28"/>
                <w:szCs w:val="28"/>
              </w:rPr>
            </w:pPr>
            <w:r w:rsidRPr="00566835">
              <w:rPr>
                <w:rFonts w:ascii="Times New Roman" w:hAnsi="Times New Roman" w:cs="Times New Roman"/>
                <w:sz w:val="28"/>
                <w:szCs w:val="28"/>
              </w:rPr>
              <w:t xml:space="preserve">  охрана и популяризация культурного наследия района;</w:t>
            </w:r>
          </w:p>
          <w:p w:rsidR="00197565" w:rsidRPr="00566835" w:rsidRDefault="00197565" w:rsidP="005E4DF5">
            <w:pPr>
              <w:pStyle w:val="ConsPlusNonformat"/>
              <w:widowControl/>
              <w:ind w:firstLine="27"/>
              <w:jc w:val="both"/>
              <w:rPr>
                <w:rFonts w:ascii="Times New Roman" w:hAnsi="Times New Roman" w:cs="Times New Roman"/>
                <w:b/>
                <w:sz w:val="28"/>
                <w:szCs w:val="28"/>
              </w:rPr>
            </w:pPr>
            <w:r w:rsidRPr="00566835">
              <w:rPr>
                <w:rFonts w:ascii="Times New Roman" w:hAnsi="Times New Roman" w:cs="Times New Roman"/>
                <w:sz w:val="28"/>
                <w:szCs w:val="28"/>
              </w:rPr>
              <w:t xml:space="preserve">  поддержка современного искусства.</w:t>
            </w:r>
          </w:p>
          <w:p w:rsidR="00197565" w:rsidRPr="00566835" w:rsidRDefault="00197565" w:rsidP="005E4DF5">
            <w:pPr>
              <w:pStyle w:val="ConsPlusNonformat"/>
              <w:widowControl/>
              <w:ind w:firstLine="27"/>
              <w:jc w:val="both"/>
              <w:rPr>
                <w:rFonts w:ascii="Times New Roman" w:hAnsi="Times New Roman" w:cs="Times New Roman"/>
                <w:sz w:val="28"/>
                <w:szCs w:val="28"/>
              </w:rPr>
            </w:pPr>
            <w:r w:rsidRPr="00566835">
              <w:rPr>
                <w:rFonts w:ascii="Times New Roman" w:hAnsi="Times New Roman" w:cs="Times New Roman"/>
                <w:color w:val="000000"/>
                <w:sz w:val="28"/>
                <w:szCs w:val="28"/>
              </w:rPr>
              <w:t xml:space="preserve">  </w:t>
            </w:r>
            <w:r w:rsidRPr="00566835">
              <w:rPr>
                <w:rFonts w:ascii="Times New Roman" w:hAnsi="Times New Roman" w:cs="Times New Roman"/>
                <w:color w:val="141414"/>
                <w:sz w:val="28"/>
                <w:szCs w:val="28"/>
              </w:rPr>
              <w:t>повышение оплаты труда  отдельным  категориям  работников бюджетной сферы согласно указа Президента  Российской Федерации от 7 мая 2012 года №597 «О мероприятиях по реализации государственной социальной политики».</w:t>
            </w:r>
          </w:p>
          <w:p w:rsidR="00197565" w:rsidRPr="00566835" w:rsidRDefault="00197565" w:rsidP="005E4DF5">
            <w:pPr>
              <w:pStyle w:val="ConsPlusNonformat"/>
              <w:jc w:val="both"/>
              <w:rPr>
                <w:rFonts w:ascii="Times New Roman" w:hAnsi="Times New Roman" w:cs="Times New Roman"/>
                <w:sz w:val="28"/>
                <w:szCs w:val="28"/>
              </w:rPr>
            </w:pPr>
            <w:r w:rsidRPr="00566835">
              <w:rPr>
                <w:rFonts w:ascii="Times New Roman" w:hAnsi="Times New Roman" w:cs="Times New Roman"/>
                <w:sz w:val="28"/>
                <w:szCs w:val="28"/>
              </w:rPr>
              <w:t xml:space="preserve"> </w:t>
            </w:r>
          </w:p>
        </w:tc>
      </w:tr>
      <w:tr w:rsidR="00197565" w:rsidRPr="00566835" w:rsidTr="005E4DF5">
        <w:tc>
          <w:tcPr>
            <w:tcW w:w="2984" w:type="dxa"/>
            <w:tcBorders>
              <w:top w:val="single" w:sz="4" w:space="0" w:color="auto"/>
              <w:left w:val="single" w:sz="4" w:space="0" w:color="auto"/>
              <w:bottom w:val="single" w:sz="4" w:space="0" w:color="auto"/>
              <w:right w:val="single" w:sz="4" w:space="0" w:color="auto"/>
            </w:tcBorders>
            <w:hideMark/>
          </w:tcPr>
          <w:p w:rsidR="00197565" w:rsidRPr="00566835" w:rsidRDefault="00197565" w:rsidP="005E4DF5">
            <w:pPr>
              <w:pStyle w:val="ConsPlusNonformat"/>
              <w:widowControl/>
              <w:rPr>
                <w:rFonts w:ascii="Times New Roman" w:hAnsi="Times New Roman" w:cs="Times New Roman"/>
                <w:b/>
                <w:bCs/>
                <w:sz w:val="28"/>
                <w:szCs w:val="28"/>
              </w:rPr>
            </w:pPr>
            <w:r w:rsidRPr="00566835">
              <w:rPr>
                <w:rFonts w:ascii="Times New Roman" w:hAnsi="Times New Roman" w:cs="Times New Roman"/>
                <w:b/>
                <w:bCs/>
                <w:sz w:val="28"/>
                <w:szCs w:val="28"/>
              </w:rPr>
              <w:t xml:space="preserve">Целевые показатели муниципальной </w:t>
            </w:r>
            <w:r w:rsidRPr="00566835">
              <w:rPr>
                <w:rFonts w:ascii="Times New Roman" w:hAnsi="Times New Roman" w:cs="Times New Roman"/>
                <w:b/>
                <w:bCs/>
                <w:sz w:val="28"/>
                <w:szCs w:val="28"/>
              </w:rPr>
              <w:lastRenderedPageBreak/>
              <w:t>программы (индикаторы)</w:t>
            </w:r>
          </w:p>
        </w:tc>
        <w:tc>
          <w:tcPr>
            <w:tcW w:w="7483" w:type="dxa"/>
            <w:tcBorders>
              <w:top w:val="single" w:sz="4" w:space="0" w:color="auto"/>
              <w:left w:val="single" w:sz="4" w:space="0" w:color="auto"/>
              <w:bottom w:val="single" w:sz="4" w:space="0" w:color="auto"/>
              <w:right w:val="single" w:sz="4" w:space="0" w:color="auto"/>
            </w:tcBorders>
            <w:hideMark/>
          </w:tcPr>
          <w:p w:rsidR="00197565" w:rsidRPr="00566835" w:rsidRDefault="00197565" w:rsidP="005E4DF5">
            <w:pPr>
              <w:pStyle w:val="ConsPlusNonformat"/>
              <w:widowControl/>
              <w:ind w:firstLine="27"/>
              <w:jc w:val="both"/>
              <w:rPr>
                <w:rFonts w:ascii="Times New Roman" w:hAnsi="Times New Roman" w:cs="Times New Roman"/>
                <w:spacing w:val="-6"/>
                <w:sz w:val="28"/>
                <w:szCs w:val="28"/>
              </w:rPr>
            </w:pPr>
            <w:r w:rsidRPr="00566835">
              <w:rPr>
                <w:rFonts w:ascii="Times New Roman" w:hAnsi="Times New Roman" w:cs="Times New Roman"/>
                <w:spacing w:val="-6"/>
                <w:sz w:val="28"/>
                <w:szCs w:val="28"/>
              </w:rPr>
              <w:lastRenderedPageBreak/>
              <w:t xml:space="preserve">  число посещений учреждений культуры на 1000 населения с 13,996  в 2016 году до  14,115 в 2018 году; </w:t>
            </w:r>
          </w:p>
          <w:p w:rsidR="00197565" w:rsidRPr="00566835" w:rsidRDefault="00197565" w:rsidP="005E4DF5">
            <w:pPr>
              <w:pStyle w:val="ConsPlusNonformat"/>
              <w:widowControl/>
              <w:ind w:firstLine="27"/>
              <w:jc w:val="both"/>
              <w:rPr>
                <w:rFonts w:ascii="Times New Roman" w:hAnsi="Times New Roman" w:cs="Times New Roman"/>
                <w:spacing w:val="-6"/>
                <w:sz w:val="28"/>
                <w:szCs w:val="28"/>
              </w:rPr>
            </w:pPr>
            <w:r w:rsidRPr="00566835">
              <w:rPr>
                <w:rFonts w:ascii="Times New Roman" w:hAnsi="Times New Roman" w:cs="Times New Roman"/>
                <w:spacing w:val="-6"/>
                <w:sz w:val="28"/>
                <w:szCs w:val="28"/>
              </w:rPr>
              <w:lastRenderedPageBreak/>
              <w:t xml:space="preserve">  </w:t>
            </w:r>
          </w:p>
          <w:p w:rsidR="00197565" w:rsidRPr="00566835" w:rsidRDefault="00197565" w:rsidP="005E4DF5">
            <w:pPr>
              <w:pStyle w:val="ConsPlusNonformat"/>
              <w:widowControl/>
              <w:ind w:firstLine="27"/>
              <w:jc w:val="both"/>
              <w:rPr>
                <w:rFonts w:ascii="Times New Roman" w:hAnsi="Times New Roman" w:cs="Times New Roman"/>
                <w:spacing w:val="-6"/>
                <w:sz w:val="28"/>
                <w:szCs w:val="28"/>
              </w:rPr>
            </w:pPr>
            <w:r w:rsidRPr="00566835">
              <w:rPr>
                <w:rFonts w:ascii="Times New Roman" w:hAnsi="Times New Roman" w:cs="Times New Roman"/>
                <w:spacing w:val="-6"/>
                <w:sz w:val="28"/>
                <w:szCs w:val="28"/>
              </w:rPr>
              <w:t xml:space="preserve"> среднее число мероприятий на 1 учреждение культурно-досугового типа с  370 единиц в 2016 году до 400 единиц в 2018 году; </w:t>
            </w:r>
          </w:p>
          <w:p w:rsidR="00197565" w:rsidRPr="00566835" w:rsidRDefault="00197565" w:rsidP="005E4DF5">
            <w:pPr>
              <w:pStyle w:val="ConsPlusNonformat"/>
              <w:jc w:val="both"/>
              <w:rPr>
                <w:rFonts w:ascii="Times New Roman" w:hAnsi="Times New Roman" w:cs="Times New Roman"/>
                <w:spacing w:val="-6"/>
                <w:sz w:val="28"/>
                <w:szCs w:val="28"/>
              </w:rPr>
            </w:pPr>
            <w:r w:rsidRPr="00566835">
              <w:rPr>
                <w:rFonts w:ascii="Times New Roman" w:hAnsi="Times New Roman" w:cs="Times New Roman"/>
                <w:spacing w:val="-6"/>
                <w:sz w:val="28"/>
                <w:szCs w:val="28"/>
              </w:rPr>
              <w:t xml:space="preserve"> размещение в средствах массовой информации, на официальном сайте администрации Ершовского муниципального района в сети «Интернет» материалов о  проведенных мероприятиях;</w:t>
            </w:r>
          </w:p>
          <w:p w:rsidR="00197565" w:rsidRPr="00566835" w:rsidRDefault="00197565" w:rsidP="005E4DF5">
            <w:pPr>
              <w:pStyle w:val="ConsPlusNonformat"/>
              <w:jc w:val="both"/>
              <w:rPr>
                <w:rFonts w:ascii="Times New Roman" w:hAnsi="Times New Roman" w:cs="Times New Roman"/>
                <w:sz w:val="28"/>
                <w:szCs w:val="28"/>
              </w:rPr>
            </w:pPr>
            <w:r w:rsidRPr="00566835">
              <w:rPr>
                <w:rFonts w:ascii="Times New Roman" w:hAnsi="Times New Roman" w:cs="Times New Roman"/>
                <w:color w:val="141414"/>
                <w:sz w:val="28"/>
                <w:szCs w:val="28"/>
              </w:rPr>
              <w:t xml:space="preserve"> повышение оплаты труда отдельным категориям  работников учреждений культуры  - до 90 % от планируемого на 2017 год среднемесячного дохода от трудовой деятельности.</w:t>
            </w:r>
          </w:p>
          <w:p w:rsidR="00197565" w:rsidRPr="00566835" w:rsidRDefault="00197565" w:rsidP="005E4DF5">
            <w:pPr>
              <w:pStyle w:val="ConsPlusNonformat"/>
              <w:widowControl/>
              <w:ind w:firstLine="27"/>
              <w:jc w:val="both"/>
              <w:rPr>
                <w:rFonts w:ascii="Times New Roman" w:hAnsi="Times New Roman" w:cs="Times New Roman"/>
                <w:sz w:val="28"/>
                <w:szCs w:val="28"/>
              </w:rPr>
            </w:pPr>
          </w:p>
        </w:tc>
      </w:tr>
      <w:tr w:rsidR="00197565" w:rsidRPr="00566835" w:rsidTr="005E4DF5">
        <w:tc>
          <w:tcPr>
            <w:tcW w:w="2984" w:type="dxa"/>
            <w:tcBorders>
              <w:top w:val="single" w:sz="4" w:space="0" w:color="auto"/>
              <w:left w:val="single" w:sz="4" w:space="0" w:color="auto"/>
              <w:bottom w:val="single" w:sz="4" w:space="0" w:color="auto"/>
              <w:right w:val="single" w:sz="4" w:space="0" w:color="auto"/>
            </w:tcBorders>
            <w:hideMark/>
          </w:tcPr>
          <w:p w:rsidR="00197565" w:rsidRPr="00566835" w:rsidRDefault="00197565" w:rsidP="005E4DF5">
            <w:pPr>
              <w:pStyle w:val="ConsPlusNonformat"/>
              <w:widowControl/>
              <w:rPr>
                <w:rFonts w:ascii="Times New Roman" w:hAnsi="Times New Roman" w:cs="Times New Roman"/>
                <w:b/>
                <w:sz w:val="28"/>
                <w:szCs w:val="28"/>
              </w:rPr>
            </w:pPr>
            <w:r w:rsidRPr="00566835">
              <w:rPr>
                <w:rFonts w:ascii="Times New Roman" w:hAnsi="Times New Roman" w:cs="Times New Roman"/>
                <w:b/>
                <w:sz w:val="28"/>
                <w:szCs w:val="28"/>
              </w:rPr>
              <w:lastRenderedPageBreak/>
              <w:t>Сроки и этапы реализации муниципальной программы</w:t>
            </w:r>
          </w:p>
        </w:tc>
        <w:tc>
          <w:tcPr>
            <w:tcW w:w="7483" w:type="dxa"/>
            <w:tcBorders>
              <w:top w:val="single" w:sz="4" w:space="0" w:color="auto"/>
              <w:left w:val="single" w:sz="4" w:space="0" w:color="auto"/>
              <w:bottom w:val="single" w:sz="4" w:space="0" w:color="auto"/>
              <w:right w:val="single" w:sz="4" w:space="0" w:color="auto"/>
            </w:tcBorders>
            <w:hideMark/>
          </w:tcPr>
          <w:p w:rsidR="00197565" w:rsidRPr="00566835" w:rsidRDefault="00197565" w:rsidP="005E4DF5">
            <w:pPr>
              <w:pStyle w:val="ConsPlusNonformat"/>
              <w:widowControl/>
              <w:ind w:firstLine="27"/>
              <w:jc w:val="both"/>
              <w:rPr>
                <w:rFonts w:ascii="Times New Roman" w:hAnsi="Times New Roman" w:cs="Times New Roman"/>
                <w:sz w:val="28"/>
                <w:szCs w:val="28"/>
              </w:rPr>
            </w:pPr>
            <w:r w:rsidRPr="00566835">
              <w:rPr>
                <w:rFonts w:ascii="Times New Roman" w:hAnsi="Times New Roman" w:cs="Times New Roman"/>
                <w:sz w:val="28"/>
                <w:szCs w:val="28"/>
              </w:rPr>
              <w:t>2017 год</w:t>
            </w:r>
          </w:p>
          <w:p w:rsidR="00197565" w:rsidRPr="00566835" w:rsidRDefault="00197565" w:rsidP="005E4DF5">
            <w:pPr>
              <w:pStyle w:val="ConsPlusNonformat"/>
              <w:widowControl/>
              <w:ind w:firstLine="27"/>
              <w:jc w:val="both"/>
              <w:rPr>
                <w:rFonts w:ascii="Times New Roman" w:hAnsi="Times New Roman" w:cs="Times New Roman"/>
                <w:spacing w:val="-6"/>
                <w:sz w:val="28"/>
                <w:szCs w:val="28"/>
              </w:rPr>
            </w:pPr>
          </w:p>
        </w:tc>
      </w:tr>
      <w:tr w:rsidR="00197565" w:rsidRPr="00566835" w:rsidTr="005E4DF5">
        <w:trPr>
          <w:trHeight w:val="500"/>
        </w:trPr>
        <w:tc>
          <w:tcPr>
            <w:tcW w:w="2984" w:type="dxa"/>
            <w:tcBorders>
              <w:top w:val="single" w:sz="4" w:space="0" w:color="auto"/>
              <w:left w:val="single" w:sz="4" w:space="0" w:color="auto"/>
              <w:right w:val="single" w:sz="4" w:space="0" w:color="auto"/>
            </w:tcBorders>
            <w:hideMark/>
          </w:tcPr>
          <w:p w:rsidR="00197565" w:rsidRPr="00566835" w:rsidRDefault="00197565" w:rsidP="005E4DF5">
            <w:pPr>
              <w:pStyle w:val="ConsPlusNonformat"/>
              <w:widowControl/>
              <w:rPr>
                <w:rFonts w:ascii="Times New Roman" w:hAnsi="Times New Roman" w:cs="Times New Roman"/>
                <w:b/>
                <w:sz w:val="28"/>
                <w:szCs w:val="28"/>
              </w:rPr>
            </w:pPr>
            <w:r w:rsidRPr="00566835">
              <w:rPr>
                <w:rFonts w:ascii="Times New Roman" w:hAnsi="Times New Roman" w:cs="Times New Roman"/>
                <w:b/>
                <w:sz w:val="28"/>
                <w:szCs w:val="28"/>
              </w:rPr>
              <w:t>Объемы финансового обеспечения муниципальной программы</w:t>
            </w:r>
          </w:p>
        </w:tc>
        <w:tc>
          <w:tcPr>
            <w:tcW w:w="7483" w:type="dxa"/>
            <w:tcBorders>
              <w:top w:val="single" w:sz="4" w:space="0" w:color="auto"/>
              <w:left w:val="single" w:sz="4" w:space="0" w:color="auto"/>
              <w:bottom w:val="single" w:sz="4" w:space="0" w:color="auto"/>
              <w:right w:val="single" w:sz="4" w:space="0" w:color="auto"/>
            </w:tcBorders>
            <w:hideMark/>
          </w:tcPr>
          <w:p w:rsidR="00197565" w:rsidRPr="00566835" w:rsidRDefault="00197565" w:rsidP="00197565">
            <w:pPr>
              <w:pStyle w:val="ConsPlusCell"/>
              <w:rPr>
                <w:rFonts w:ascii="Times New Roman" w:hAnsi="Times New Roman" w:cs="Times New Roman"/>
                <w:bCs/>
                <w:sz w:val="28"/>
                <w:szCs w:val="28"/>
              </w:rPr>
            </w:pPr>
            <w:r w:rsidRPr="00566835">
              <w:rPr>
                <w:rFonts w:ascii="Times New Roman" w:hAnsi="Times New Roman" w:cs="Times New Roman"/>
                <w:sz w:val="28"/>
                <w:szCs w:val="28"/>
              </w:rPr>
              <w:t xml:space="preserve">общий объем финансирования  муниципальной программы на 2017 г. -  </w:t>
            </w:r>
            <w:r>
              <w:rPr>
                <w:rFonts w:ascii="Times New Roman" w:hAnsi="Times New Roman" w:cs="Times New Roman"/>
                <w:sz w:val="28"/>
                <w:szCs w:val="28"/>
              </w:rPr>
              <w:t>189,6</w:t>
            </w:r>
            <w:r w:rsidRPr="00566835">
              <w:rPr>
                <w:rFonts w:ascii="Times New Roman" w:hAnsi="Times New Roman" w:cs="Times New Roman"/>
                <w:sz w:val="28"/>
                <w:szCs w:val="28"/>
              </w:rPr>
              <w:t xml:space="preserve"> тыс. руб.</w:t>
            </w:r>
          </w:p>
        </w:tc>
      </w:tr>
      <w:tr w:rsidR="00197565" w:rsidRPr="00566835" w:rsidTr="005E4DF5">
        <w:tc>
          <w:tcPr>
            <w:tcW w:w="2984" w:type="dxa"/>
            <w:tcBorders>
              <w:top w:val="single" w:sz="4" w:space="0" w:color="auto"/>
              <w:left w:val="single" w:sz="4" w:space="0" w:color="auto"/>
              <w:bottom w:val="single" w:sz="4" w:space="0" w:color="auto"/>
              <w:right w:val="single" w:sz="4" w:space="0" w:color="auto"/>
            </w:tcBorders>
            <w:hideMark/>
          </w:tcPr>
          <w:p w:rsidR="00197565" w:rsidRPr="00566835" w:rsidRDefault="00197565" w:rsidP="005E4DF5">
            <w:pPr>
              <w:pStyle w:val="ConsPlusNonformat"/>
              <w:widowControl/>
              <w:rPr>
                <w:rFonts w:ascii="Times New Roman" w:hAnsi="Times New Roman" w:cs="Times New Roman"/>
                <w:b/>
                <w:bCs/>
                <w:sz w:val="28"/>
                <w:szCs w:val="28"/>
              </w:rPr>
            </w:pPr>
            <w:r w:rsidRPr="00566835">
              <w:rPr>
                <w:rFonts w:ascii="Times New Roman" w:hAnsi="Times New Roman" w:cs="Times New Roman"/>
                <w:b/>
                <w:sz w:val="28"/>
                <w:szCs w:val="28"/>
              </w:rPr>
              <w:t>Ожидаемые конечные результаты реализации муниципальной программы</w:t>
            </w:r>
          </w:p>
        </w:tc>
        <w:tc>
          <w:tcPr>
            <w:tcW w:w="7483" w:type="dxa"/>
            <w:tcBorders>
              <w:top w:val="single" w:sz="4" w:space="0" w:color="auto"/>
              <w:left w:val="single" w:sz="4" w:space="0" w:color="auto"/>
              <w:bottom w:val="single" w:sz="4" w:space="0" w:color="auto"/>
              <w:right w:val="single" w:sz="4" w:space="0" w:color="auto"/>
            </w:tcBorders>
            <w:hideMark/>
          </w:tcPr>
          <w:p w:rsidR="00197565" w:rsidRPr="00566835" w:rsidRDefault="00197565" w:rsidP="005E4DF5">
            <w:pPr>
              <w:pStyle w:val="ConsPlusNonformat"/>
              <w:jc w:val="both"/>
              <w:rPr>
                <w:rFonts w:ascii="Times New Roman" w:hAnsi="Times New Roman" w:cs="Times New Roman"/>
                <w:spacing w:val="-6"/>
                <w:sz w:val="28"/>
                <w:szCs w:val="28"/>
              </w:rPr>
            </w:pPr>
            <w:r w:rsidRPr="00566835">
              <w:rPr>
                <w:rFonts w:ascii="Times New Roman" w:hAnsi="Times New Roman" w:cs="Times New Roman"/>
                <w:spacing w:val="-6"/>
                <w:sz w:val="28"/>
                <w:szCs w:val="28"/>
              </w:rPr>
              <w:t xml:space="preserve">   увеличение уровня удовлетворенности населения качеством предоставления муниципальных услуг в сфере культуры – </w:t>
            </w:r>
          </w:p>
          <w:p w:rsidR="00197565" w:rsidRPr="00566835" w:rsidRDefault="00197565" w:rsidP="005E4DF5">
            <w:pPr>
              <w:pStyle w:val="ConsPlusNonformat"/>
              <w:jc w:val="both"/>
              <w:rPr>
                <w:rFonts w:ascii="Times New Roman" w:hAnsi="Times New Roman" w:cs="Times New Roman"/>
                <w:spacing w:val="-6"/>
                <w:sz w:val="28"/>
                <w:szCs w:val="28"/>
              </w:rPr>
            </w:pPr>
            <w:r w:rsidRPr="00566835">
              <w:rPr>
                <w:rFonts w:ascii="Times New Roman" w:hAnsi="Times New Roman" w:cs="Times New Roman"/>
                <w:spacing w:val="-6"/>
                <w:sz w:val="28"/>
                <w:szCs w:val="28"/>
              </w:rPr>
              <w:t>с 70 % в 2016 году до 82 % в 2018 году;</w:t>
            </w:r>
          </w:p>
          <w:p w:rsidR="00197565" w:rsidRPr="00566835" w:rsidRDefault="00197565" w:rsidP="005E4DF5">
            <w:pPr>
              <w:pStyle w:val="ConsPlusNonformat"/>
              <w:jc w:val="both"/>
              <w:rPr>
                <w:rFonts w:ascii="Times New Roman" w:hAnsi="Times New Roman" w:cs="Times New Roman"/>
                <w:spacing w:val="-6"/>
                <w:sz w:val="28"/>
                <w:szCs w:val="28"/>
              </w:rPr>
            </w:pPr>
            <w:r w:rsidRPr="00566835">
              <w:rPr>
                <w:rFonts w:ascii="Times New Roman" w:hAnsi="Times New Roman" w:cs="Times New Roman"/>
                <w:spacing w:val="-6"/>
                <w:sz w:val="28"/>
                <w:szCs w:val="28"/>
              </w:rPr>
              <w:t xml:space="preserve">  формирование культурной среды, отвечающей растущим потребностям личности и общества, повышение качества,  </w:t>
            </w:r>
          </w:p>
          <w:p w:rsidR="00197565" w:rsidRPr="00566835" w:rsidRDefault="00197565" w:rsidP="005E4DF5">
            <w:pPr>
              <w:pStyle w:val="ConsPlusNonformat"/>
              <w:jc w:val="both"/>
              <w:rPr>
                <w:rFonts w:ascii="Times New Roman" w:hAnsi="Times New Roman" w:cs="Times New Roman"/>
                <w:spacing w:val="-6"/>
                <w:sz w:val="28"/>
                <w:szCs w:val="28"/>
              </w:rPr>
            </w:pPr>
            <w:r w:rsidRPr="00566835">
              <w:rPr>
                <w:rFonts w:ascii="Times New Roman" w:hAnsi="Times New Roman" w:cs="Times New Roman"/>
                <w:spacing w:val="-6"/>
                <w:sz w:val="28"/>
                <w:szCs w:val="28"/>
              </w:rPr>
              <w:t xml:space="preserve">   создание условий для доступности участия всего населения в культурной жизни, а также вовлеченности детей, молодежи, лиц пожилого возраста и людей с ограниченными возможностями в активную социокультурную деятельность;</w:t>
            </w:r>
          </w:p>
          <w:p w:rsidR="00197565" w:rsidRPr="00566835" w:rsidRDefault="00197565" w:rsidP="005E4DF5">
            <w:pPr>
              <w:pStyle w:val="ConsPlusNonformat"/>
              <w:jc w:val="both"/>
              <w:rPr>
                <w:rFonts w:ascii="Times New Roman" w:hAnsi="Times New Roman" w:cs="Times New Roman"/>
                <w:spacing w:val="-6"/>
                <w:sz w:val="28"/>
                <w:szCs w:val="28"/>
              </w:rPr>
            </w:pPr>
            <w:r w:rsidRPr="00566835">
              <w:rPr>
                <w:rFonts w:ascii="Times New Roman" w:hAnsi="Times New Roman" w:cs="Times New Roman"/>
                <w:spacing w:val="-6"/>
                <w:sz w:val="28"/>
                <w:szCs w:val="28"/>
              </w:rPr>
              <w:t xml:space="preserve">   создание благоприятных условий для улучшения культурно-досугового обслуживания населения;  </w:t>
            </w:r>
          </w:p>
          <w:p w:rsidR="00197565" w:rsidRPr="00566835" w:rsidRDefault="00197565" w:rsidP="005E4DF5">
            <w:pPr>
              <w:pStyle w:val="ConsPlusNonformat"/>
              <w:jc w:val="both"/>
              <w:rPr>
                <w:rFonts w:ascii="Times New Roman" w:hAnsi="Times New Roman" w:cs="Times New Roman"/>
                <w:spacing w:val="-6"/>
                <w:sz w:val="28"/>
                <w:szCs w:val="28"/>
              </w:rPr>
            </w:pPr>
            <w:r w:rsidRPr="00566835">
              <w:rPr>
                <w:rFonts w:ascii="Times New Roman" w:hAnsi="Times New Roman" w:cs="Times New Roman"/>
                <w:spacing w:val="-6"/>
                <w:sz w:val="28"/>
                <w:szCs w:val="28"/>
              </w:rPr>
              <w:t xml:space="preserve">  развития самодеятельного художественного творчества;</w:t>
            </w:r>
            <w:r w:rsidRPr="00566835">
              <w:rPr>
                <w:rFonts w:ascii="Times New Roman" w:hAnsi="Times New Roman" w:cs="Times New Roman"/>
                <w:color w:val="141414"/>
                <w:sz w:val="28"/>
                <w:szCs w:val="28"/>
              </w:rPr>
              <w:t xml:space="preserve"> повышение оплаты труда отдельным категориям  работников учреждений культуры  - до 90 % от планируемого на 2017 год среднемесячного дохода от трудовой деятельности.</w:t>
            </w:r>
          </w:p>
          <w:p w:rsidR="00197565" w:rsidRPr="00566835" w:rsidRDefault="00197565" w:rsidP="005E4DF5">
            <w:pPr>
              <w:pStyle w:val="ConsPlusNonformat"/>
              <w:jc w:val="both"/>
              <w:rPr>
                <w:rFonts w:ascii="Times New Roman" w:hAnsi="Times New Roman" w:cs="Times New Roman"/>
                <w:spacing w:val="-6"/>
                <w:sz w:val="28"/>
                <w:szCs w:val="28"/>
              </w:rPr>
            </w:pPr>
            <w:r w:rsidRPr="00566835">
              <w:rPr>
                <w:rFonts w:ascii="Times New Roman" w:hAnsi="Times New Roman" w:cs="Times New Roman"/>
                <w:spacing w:val="-6"/>
                <w:sz w:val="28"/>
                <w:szCs w:val="28"/>
              </w:rPr>
              <w:t xml:space="preserve">   </w:t>
            </w:r>
          </w:p>
        </w:tc>
      </w:tr>
    </w:tbl>
    <w:p w:rsidR="00197565" w:rsidRPr="00566835" w:rsidRDefault="00197565" w:rsidP="00197565">
      <w:pPr>
        <w:pStyle w:val="a3"/>
      </w:pPr>
    </w:p>
    <w:p w:rsidR="00197565" w:rsidRPr="00566835" w:rsidRDefault="00197565" w:rsidP="00197565">
      <w:pPr>
        <w:pStyle w:val="a3"/>
        <w:jc w:val="center"/>
        <w:rPr>
          <w:b/>
        </w:rPr>
      </w:pPr>
      <w:r w:rsidRPr="00566835">
        <w:rPr>
          <w:b/>
        </w:rPr>
        <w:t>1.Характеристика сферы реализации муниципальной программы.</w:t>
      </w:r>
    </w:p>
    <w:p w:rsidR="00197565" w:rsidRPr="00566835" w:rsidRDefault="00197565" w:rsidP="00197565">
      <w:pPr>
        <w:pStyle w:val="a3"/>
        <w:rPr>
          <w:b/>
        </w:rPr>
      </w:pPr>
    </w:p>
    <w:p w:rsidR="00197565" w:rsidRPr="00566835" w:rsidRDefault="00197565" w:rsidP="00197565">
      <w:pPr>
        <w:widowControl w:val="0"/>
        <w:autoSpaceDE w:val="0"/>
        <w:autoSpaceDN w:val="0"/>
        <w:adjustRightInd w:val="0"/>
        <w:spacing w:after="0" w:line="240" w:lineRule="auto"/>
        <w:ind w:firstLine="720"/>
        <w:jc w:val="both"/>
        <w:rPr>
          <w:rFonts w:ascii="Times New Roman" w:hAnsi="Times New Roman"/>
          <w:sz w:val="28"/>
          <w:szCs w:val="28"/>
        </w:rPr>
      </w:pPr>
      <w:r w:rsidRPr="00566835">
        <w:rPr>
          <w:rFonts w:ascii="Times New Roman" w:hAnsi="Times New Roman"/>
          <w:sz w:val="28"/>
          <w:szCs w:val="28"/>
        </w:rPr>
        <w:t>Сфера культуры Новокраснянского МО представлена учреждениями: МКУ «Новокраснянский СДК».  Культура должна играть основополагающую роль в социально-экономическом развитии каждого   поселения, так как призвана обеспечить формирование человеческого капитала, достойный уровень и качество жизни населения.</w:t>
      </w:r>
    </w:p>
    <w:p w:rsidR="00197565" w:rsidRPr="00566835" w:rsidRDefault="00197565" w:rsidP="00197565">
      <w:pPr>
        <w:widowControl w:val="0"/>
        <w:autoSpaceDE w:val="0"/>
        <w:autoSpaceDN w:val="0"/>
        <w:adjustRightInd w:val="0"/>
        <w:spacing w:after="0" w:line="240" w:lineRule="auto"/>
        <w:ind w:firstLine="720"/>
        <w:jc w:val="both"/>
        <w:rPr>
          <w:rFonts w:ascii="Times New Roman" w:hAnsi="Times New Roman"/>
          <w:sz w:val="28"/>
          <w:szCs w:val="28"/>
        </w:rPr>
      </w:pPr>
      <w:r w:rsidRPr="00566835">
        <w:rPr>
          <w:rFonts w:ascii="Times New Roman" w:hAnsi="Times New Roman"/>
          <w:sz w:val="28"/>
          <w:szCs w:val="28"/>
        </w:rPr>
        <w:lastRenderedPageBreak/>
        <w:t xml:space="preserve">Государственная политика в сфере культуры направлена на обеспечение конституционных прав граждан на доступ к культурным ценностям, созданию, сохранению и освоению культурных ценностей, реализацию культурного и духовного потенциала каждой личности и общества. </w:t>
      </w:r>
    </w:p>
    <w:p w:rsidR="00197565" w:rsidRPr="00566835" w:rsidRDefault="00197565" w:rsidP="00197565">
      <w:pPr>
        <w:widowControl w:val="0"/>
        <w:autoSpaceDE w:val="0"/>
        <w:autoSpaceDN w:val="0"/>
        <w:adjustRightInd w:val="0"/>
        <w:spacing w:after="0" w:line="240" w:lineRule="auto"/>
        <w:ind w:firstLine="720"/>
        <w:jc w:val="both"/>
        <w:rPr>
          <w:rFonts w:ascii="Times New Roman" w:hAnsi="Times New Roman"/>
          <w:sz w:val="28"/>
          <w:szCs w:val="28"/>
        </w:rPr>
      </w:pPr>
      <w:r w:rsidRPr="00566835">
        <w:rPr>
          <w:rFonts w:ascii="Times New Roman" w:hAnsi="Times New Roman"/>
          <w:sz w:val="28"/>
          <w:szCs w:val="28"/>
        </w:rPr>
        <w:t>Одним из наиболее эффективных способов решения проблем отрасли культуры является применение методов программно-целевого планирования, которое позволяет соединить различные источники финансовых средств, а также привлечь иные формы поддержки для реализации целей государственной культурной политики.</w:t>
      </w:r>
    </w:p>
    <w:p w:rsidR="00197565" w:rsidRPr="00566835" w:rsidRDefault="00197565" w:rsidP="00197565">
      <w:pPr>
        <w:widowControl w:val="0"/>
        <w:autoSpaceDE w:val="0"/>
        <w:autoSpaceDN w:val="0"/>
        <w:adjustRightInd w:val="0"/>
        <w:spacing w:after="0" w:line="240" w:lineRule="auto"/>
        <w:ind w:firstLine="720"/>
        <w:jc w:val="both"/>
        <w:rPr>
          <w:rFonts w:ascii="Times New Roman" w:hAnsi="Times New Roman"/>
          <w:sz w:val="28"/>
          <w:szCs w:val="28"/>
        </w:rPr>
      </w:pPr>
      <w:r w:rsidRPr="00566835">
        <w:rPr>
          <w:rFonts w:ascii="Times New Roman" w:hAnsi="Times New Roman"/>
          <w:sz w:val="28"/>
          <w:szCs w:val="28"/>
        </w:rPr>
        <w:t xml:space="preserve">Необходимость мероприятий по сохранению учреждений культуры района была и остается важнейшей задачей культурной политики.  </w:t>
      </w:r>
    </w:p>
    <w:p w:rsidR="00197565" w:rsidRPr="00566835" w:rsidRDefault="00197565" w:rsidP="00197565">
      <w:pPr>
        <w:widowControl w:val="0"/>
        <w:autoSpaceDE w:val="0"/>
        <w:autoSpaceDN w:val="0"/>
        <w:adjustRightInd w:val="0"/>
        <w:spacing w:after="0" w:line="240" w:lineRule="auto"/>
        <w:ind w:firstLine="720"/>
        <w:jc w:val="both"/>
        <w:rPr>
          <w:rFonts w:ascii="Times New Roman" w:hAnsi="Times New Roman"/>
          <w:sz w:val="28"/>
          <w:szCs w:val="28"/>
        </w:rPr>
      </w:pPr>
      <w:r w:rsidRPr="00566835">
        <w:rPr>
          <w:rFonts w:ascii="Times New Roman" w:hAnsi="Times New Roman"/>
          <w:sz w:val="28"/>
          <w:szCs w:val="28"/>
        </w:rPr>
        <w:t>Программно-целевой подход к развитию культуры едва ли имеет сегодня серьезную альтернативу. Единичность и разобщённость принимаемых мер рано или поздно может привести к нарушению единства государственной культурной политики, неэффективному расходованию бюджетных средств.</w:t>
      </w:r>
    </w:p>
    <w:p w:rsidR="00197565" w:rsidRPr="00566835" w:rsidRDefault="00197565" w:rsidP="00197565">
      <w:pPr>
        <w:widowControl w:val="0"/>
        <w:autoSpaceDE w:val="0"/>
        <w:autoSpaceDN w:val="0"/>
        <w:adjustRightInd w:val="0"/>
        <w:spacing w:after="0" w:line="240" w:lineRule="auto"/>
        <w:ind w:firstLine="720"/>
        <w:jc w:val="both"/>
        <w:rPr>
          <w:rFonts w:ascii="Times New Roman" w:hAnsi="Times New Roman"/>
          <w:sz w:val="28"/>
          <w:szCs w:val="28"/>
        </w:rPr>
      </w:pPr>
      <w:r w:rsidRPr="00566835">
        <w:rPr>
          <w:rFonts w:ascii="Times New Roman" w:hAnsi="Times New Roman"/>
          <w:sz w:val="28"/>
          <w:szCs w:val="28"/>
        </w:rPr>
        <w:t xml:space="preserve">В рамках разрабатываемой муниципальной программы будет сохранена преемственность ключевых мероприятий, направленных на обеспечение прав граждан на доступ к культурным ценностям.  </w:t>
      </w:r>
    </w:p>
    <w:p w:rsidR="00197565" w:rsidRPr="00566835" w:rsidRDefault="00197565" w:rsidP="00197565">
      <w:pPr>
        <w:widowControl w:val="0"/>
        <w:autoSpaceDE w:val="0"/>
        <w:autoSpaceDN w:val="0"/>
        <w:adjustRightInd w:val="0"/>
        <w:spacing w:after="0" w:line="240" w:lineRule="auto"/>
        <w:ind w:firstLine="851"/>
        <w:jc w:val="both"/>
        <w:rPr>
          <w:rFonts w:ascii="Times New Roman" w:hAnsi="Times New Roman"/>
          <w:sz w:val="28"/>
          <w:szCs w:val="28"/>
        </w:rPr>
      </w:pPr>
    </w:p>
    <w:p w:rsidR="00197565" w:rsidRPr="00566835" w:rsidRDefault="00197565" w:rsidP="00197565">
      <w:pPr>
        <w:widowControl w:val="0"/>
        <w:autoSpaceDE w:val="0"/>
        <w:autoSpaceDN w:val="0"/>
        <w:adjustRightInd w:val="0"/>
        <w:spacing w:after="0" w:line="240" w:lineRule="auto"/>
        <w:jc w:val="center"/>
        <w:rPr>
          <w:rFonts w:ascii="Times New Roman" w:hAnsi="Times New Roman"/>
          <w:b/>
          <w:sz w:val="28"/>
          <w:szCs w:val="28"/>
        </w:rPr>
      </w:pPr>
      <w:r w:rsidRPr="00566835">
        <w:rPr>
          <w:rFonts w:ascii="Times New Roman" w:hAnsi="Times New Roman"/>
          <w:b/>
          <w:sz w:val="28"/>
          <w:szCs w:val="28"/>
        </w:rPr>
        <w:t>2. Цели и задачи муниципальной программы</w:t>
      </w:r>
    </w:p>
    <w:p w:rsidR="00197565" w:rsidRPr="00566835" w:rsidRDefault="00197565" w:rsidP="00197565">
      <w:pPr>
        <w:widowControl w:val="0"/>
        <w:autoSpaceDE w:val="0"/>
        <w:autoSpaceDN w:val="0"/>
        <w:adjustRightInd w:val="0"/>
        <w:spacing w:after="0" w:line="240" w:lineRule="auto"/>
        <w:jc w:val="both"/>
        <w:rPr>
          <w:rFonts w:ascii="Times New Roman" w:hAnsi="Times New Roman"/>
          <w:b/>
          <w:sz w:val="28"/>
          <w:szCs w:val="28"/>
        </w:rPr>
      </w:pPr>
    </w:p>
    <w:p w:rsidR="00197565" w:rsidRPr="00566835" w:rsidRDefault="00197565" w:rsidP="00197565">
      <w:pPr>
        <w:pStyle w:val="a3"/>
        <w:jc w:val="both"/>
      </w:pPr>
      <w:r w:rsidRPr="00566835">
        <w:t xml:space="preserve">     Основными целями муниципальной программы являются:</w:t>
      </w:r>
    </w:p>
    <w:p w:rsidR="00197565" w:rsidRPr="00566835" w:rsidRDefault="00197565" w:rsidP="00197565">
      <w:pPr>
        <w:pStyle w:val="a3"/>
        <w:jc w:val="both"/>
      </w:pPr>
      <w:r w:rsidRPr="00566835">
        <w:t xml:space="preserve">   создание условий для равной доступности культурных благ, развития и реализации культурного и духовного потенциала каждой личности.    </w:t>
      </w:r>
    </w:p>
    <w:p w:rsidR="00197565" w:rsidRPr="00566835" w:rsidRDefault="00197565" w:rsidP="00197565">
      <w:pPr>
        <w:pStyle w:val="a3"/>
        <w:jc w:val="both"/>
        <w:rPr>
          <w:b/>
        </w:rPr>
      </w:pPr>
      <w:r w:rsidRPr="00566835">
        <w:t xml:space="preserve"> Для достижения поставленных целей предусмотрено решение следующих задач:</w:t>
      </w:r>
    </w:p>
    <w:p w:rsidR="00197565" w:rsidRPr="00566835" w:rsidRDefault="00197565" w:rsidP="00197565">
      <w:pPr>
        <w:pStyle w:val="ConsPlusNonformat"/>
        <w:widowControl/>
        <w:ind w:firstLine="27"/>
        <w:jc w:val="both"/>
        <w:rPr>
          <w:rFonts w:ascii="Times New Roman" w:hAnsi="Times New Roman" w:cs="Times New Roman"/>
          <w:sz w:val="28"/>
          <w:szCs w:val="28"/>
        </w:rPr>
      </w:pPr>
      <w:r w:rsidRPr="00566835">
        <w:rPr>
          <w:rFonts w:ascii="Times New Roman" w:hAnsi="Times New Roman" w:cs="Times New Roman"/>
          <w:sz w:val="28"/>
          <w:szCs w:val="28"/>
        </w:rPr>
        <w:t xml:space="preserve">  обеспечение максимальной доступности услуг в сфере культуры;</w:t>
      </w:r>
    </w:p>
    <w:p w:rsidR="00197565" w:rsidRPr="00566835" w:rsidRDefault="00197565" w:rsidP="00197565">
      <w:pPr>
        <w:pStyle w:val="ConsPlusNonformat"/>
        <w:widowControl/>
        <w:ind w:firstLine="27"/>
        <w:jc w:val="both"/>
        <w:rPr>
          <w:rFonts w:ascii="Times New Roman" w:hAnsi="Times New Roman" w:cs="Times New Roman"/>
          <w:sz w:val="28"/>
          <w:szCs w:val="28"/>
        </w:rPr>
      </w:pPr>
      <w:r w:rsidRPr="00566835">
        <w:rPr>
          <w:rFonts w:ascii="Times New Roman" w:hAnsi="Times New Roman" w:cs="Times New Roman"/>
          <w:sz w:val="28"/>
          <w:szCs w:val="28"/>
        </w:rPr>
        <w:t xml:space="preserve">  создание условий для повышения качества и разнообразия услуг, предоставляемых в сфере культуры;</w:t>
      </w:r>
    </w:p>
    <w:p w:rsidR="00197565" w:rsidRPr="00566835" w:rsidRDefault="00197565" w:rsidP="00197565">
      <w:pPr>
        <w:pStyle w:val="ConsPlusNonformat"/>
        <w:widowControl/>
        <w:ind w:firstLine="27"/>
        <w:jc w:val="both"/>
        <w:rPr>
          <w:rFonts w:ascii="Times New Roman" w:hAnsi="Times New Roman" w:cs="Times New Roman"/>
          <w:sz w:val="28"/>
          <w:szCs w:val="28"/>
        </w:rPr>
      </w:pPr>
      <w:r w:rsidRPr="00566835">
        <w:rPr>
          <w:rFonts w:ascii="Times New Roman" w:hAnsi="Times New Roman" w:cs="Times New Roman"/>
          <w:sz w:val="28"/>
          <w:szCs w:val="28"/>
        </w:rPr>
        <w:t xml:space="preserve">  охрана и популяризация культурного наследия района;</w:t>
      </w:r>
    </w:p>
    <w:p w:rsidR="00197565" w:rsidRPr="00566835" w:rsidRDefault="00197565" w:rsidP="00197565">
      <w:pPr>
        <w:pStyle w:val="ConsPlusNonformat"/>
        <w:widowControl/>
        <w:ind w:firstLine="27"/>
        <w:jc w:val="both"/>
        <w:rPr>
          <w:rFonts w:ascii="Times New Roman" w:hAnsi="Times New Roman" w:cs="Times New Roman"/>
          <w:sz w:val="28"/>
          <w:szCs w:val="28"/>
        </w:rPr>
      </w:pPr>
      <w:r w:rsidRPr="00566835">
        <w:rPr>
          <w:rFonts w:ascii="Times New Roman" w:hAnsi="Times New Roman" w:cs="Times New Roman"/>
          <w:sz w:val="28"/>
          <w:szCs w:val="28"/>
        </w:rPr>
        <w:t xml:space="preserve">  поддержка современного искусства. </w:t>
      </w:r>
    </w:p>
    <w:p w:rsidR="00197565" w:rsidRPr="00566835" w:rsidRDefault="00197565" w:rsidP="00197565">
      <w:pPr>
        <w:pStyle w:val="a3"/>
        <w:jc w:val="both"/>
      </w:pPr>
      <w:r w:rsidRPr="00566835">
        <w:t xml:space="preserve">   Решение данных задач предполагается осуществлять в рамках реализации следующих подпрограмм:</w:t>
      </w:r>
    </w:p>
    <w:p w:rsidR="00197565" w:rsidRPr="00566835" w:rsidRDefault="00197565" w:rsidP="00197565">
      <w:pPr>
        <w:pStyle w:val="ConsPlusNonformat"/>
        <w:widowControl/>
        <w:jc w:val="both"/>
        <w:rPr>
          <w:rFonts w:ascii="Times New Roman" w:hAnsi="Times New Roman" w:cs="Times New Roman"/>
          <w:sz w:val="28"/>
          <w:szCs w:val="28"/>
        </w:rPr>
      </w:pPr>
      <w:r w:rsidRPr="00566835">
        <w:rPr>
          <w:rFonts w:ascii="Times New Roman" w:hAnsi="Times New Roman" w:cs="Times New Roman"/>
          <w:sz w:val="28"/>
          <w:szCs w:val="28"/>
        </w:rPr>
        <w:t xml:space="preserve">  подпрограмма 1 «Развитие культуры Новокраснянского муниципального образования»;</w:t>
      </w:r>
    </w:p>
    <w:p w:rsidR="00197565" w:rsidRPr="00566835" w:rsidRDefault="00197565" w:rsidP="00197565">
      <w:pPr>
        <w:pStyle w:val="ConsPlusNonformat"/>
        <w:widowControl/>
        <w:jc w:val="both"/>
        <w:rPr>
          <w:rFonts w:ascii="Times New Roman" w:hAnsi="Times New Roman" w:cs="Times New Roman"/>
          <w:sz w:val="28"/>
          <w:szCs w:val="28"/>
        </w:rPr>
      </w:pPr>
      <w:r w:rsidRPr="00566835">
        <w:rPr>
          <w:rFonts w:ascii="Times New Roman" w:hAnsi="Times New Roman" w:cs="Times New Roman"/>
          <w:sz w:val="28"/>
          <w:szCs w:val="28"/>
        </w:rPr>
        <w:t xml:space="preserve">  подпрограмма 2  ««Обеспечение повышения оплаты труда отдельным категориям работников бюджетной сферы».</w:t>
      </w:r>
    </w:p>
    <w:p w:rsidR="00197565" w:rsidRPr="00566835" w:rsidRDefault="00197565" w:rsidP="00197565">
      <w:pPr>
        <w:pStyle w:val="a3"/>
      </w:pPr>
    </w:p>
    <w:p w:rsidR="00197565" w:rsidRPr="00566835" w:rsidRDefault="00197565" w:rsidP="00197565">
      <w:pPr>
        <w:autoSpaceDE w:val="0"/>
        <w:autoSpaceDN w:val="0"/>
        <w:adjustRightInd w:val="0"/>
        <w:spacing w:after="0" w:line="240" w:lineRule="auto"/>
        <w:jc w:val="center"/>
        <w:rPr>
          <w:rFonts w:ascii="Times New Roman" w:eastAsia="Times New Roman" w:hAnsi="Times New Roman"/>
          <w:b/>
          <w:sz w:val="28"/>
          <w:szCs w:val="28"/>
        </w:rPr>
      </w:pPr>
      <w:r w:rsidRPr="00566835">
        <w:rPr>
          <w:rFonts w:ascii="Times New Roman" w:eastAsia="Times New Roman" w:hAnsi="Times New Roman"/>
          <w:b/>
          <w:sz w:val="28"/>
          <w:szCs w:val="28"/>
        </w:rPr>
        <w:t>3. Целевые показатели муниципальной программы</w:t>
      </w:r>
    </w:p>
    <w:p w:rsidR="00197565" w:rsidRPr="00566835" w:rsidRDefault="00197565" w:rsidP="00197565">
      <w:pPr>
        <w:autoSpaceDE w:val="0"/>
        <w:autoSpaceDN w:val="0"/>
        <w:adjustRightInd w:val="0"/>
        <w:spacing w:after="0" w:line="240" w:lineRule="auto"/>
        <w:jc w:val="center"/>
        <w:rPr>
          <w:rFonts w:ascii="Times New Roman" w:eastAsia="Times New Roman" w:hAnsi="Times New Roman"/>
          <w:b/>
          <w:sz w:val="28"/>
          <w:szCs w:val="28"/>
        </w:rPr>
      </w:pPr>
    </w:p>
    <w:p w:rsidR="00197565" w:rsidRPr="00566835" w:rsidRDefault="00197565" w:rsidP="00197565">
      <w:pPr>
        <w:autoSpaceDE w:val="0"/>
        <w:autoSpaceDN w:val="0"/>
        <w:adjustRightInd w:val="0"/>
        <w:spacing w:after="0" w:line="240" w:lineRule="auto"/>
        <w:ind w:firstLine="567"/>
        <w:jc w:val="both"/>
        <w:rPr>
          <w:rFonts w:ascii="Times New Roman" w:eastAsia="Times New Roman" w:hAnsi="Times New Roman"/>
          <w:sz w:val="28"/>
          <w:szCs w:val="28"/>
        </w:rPr>
      </w:pPr>
      <w:r w:rsidRPr="00566835">
        <w:rPr>
          <w:rFonts w:ascii="Times New Roman" w:eastAsia="Times New Roman" w:hAnsi="Times New Roman"/>
          <w:sz w:val="28"/>
          <w:szCs w:val="28"/>
        </w:rPr>
        <w:t xml:space="preserve">Реализация муниципальной программы позволит достигнуть следующих целевых показателей: </w:t>
      </w:r>
    </w:p>
    <w:p w:rsidR="00197565" w:rsidRPr="00566835" w:rsidRDefault="00197565" w:rsidP="00197565">
      <w:pPr>
        <w:autoSpaceDE w:val="0"/>
        <w:autoSpaceDN w:val="0"/>
        <w:adjustRightInd w:val="0"/>
        <w:spacing w:after="0" w:line="240" w:lineRule="auto"/>
        <w:jc w:val="both"/>
        <w:rPr>
          <w:rFonts w:ascii="Times New Roman" w:eastAsia="Times New Roman" w:hAnsi="Times New Roman"/>
          <w:b/>
          <w:i/>
          <w:sz w:val="28"/>
          <w:szCs w:val="28"/>
        </w:rPr>
      </w:pPr>
      <w:r w:rsidRPr="00566835">
        <w:rPr>
          <w:rFonts w:ascii="Times New Roman" w:eastAsia="Times New Roman" w:hAnsi="Times New Roman"/>
          <w:b/>
          <w:i/>
          <w:sz w:val="28"/>
          <w:szCs w:val="28"/>
        </w:rPr>
        <w:t>В сфере культуры:</w:t>
      </w:r>
    </w:p>
    <w:p w:rsidR="00197565" w:rsidRPr="00566835" w:rsidRDefault="00197565" w:rsidP="00197565">
      <w:pPr>
        <w:autoSpaceDE w:val="0"/>
        <w:autoSpaceDN w:val="0"/>
        <w:adjustRightInd w:val="0"/>
        <w:spacing w:after="0" w:line="240" w:lineRule="auto"/>
        <w:jc w:val="both"/>
        <w:rPr>
          <w:rFonts w:ascii="Times New Roman" w:eastAsia="Times New Roman" w:hAnsi="Times New Roman"/>
          <w:sz w:val="28"/>
          <w:szCs w:val="28"/>
        </w:rPr>
      </w:pPr>
      <w:r w:rsidRPr="00566835">
        <w:rPr>
          <w:rFonts w:ascii="Times New Roman" w:eastAsia="Times New Roman" w:hAnsi="Times New Roman"/>
          <w:sz w:val="28"/>
          <w:szCs w:val="28"/>
        </w:rPr>
        <w:lastRenderedPageBreak/>
        <w:t>-</w:t>
      </w:r>
      <w:r w:rsidRPr="00566835">
        <w:rPr>
          <w:rFonts w:ascii="Times New Roman" w:hAnsi="Times New Roman"/>
          <w:sz w:val="28"/>
          <w:szCs w:val="28"/>
        </w:rPr>
        <w:t xml:space="preserve"> </w:t>
      </w:r>
      <w:r w:rsidRPr="00566835">
        <w:rPr>
          <w:rFonts w:ascii="Times New Roman" w:eastAsia="Times New Roman" w:hAnsi="Times New Roman"/>
          <w:sz w:val="28"/>
          <w:szCs w:val="28"/>
        </w:rPr>
        <w:t xml:space="preserve">увеличение среднего числа мероприятий на 1 учреждение культурно-досугового типа  370 единиц в 2016 году до 400 единиц в 2018 году. </w:t>
      </w:r>
    </w:p>
    <w:p w:rsidR="00197565" w:rsidRPr="00566835" w:rsidRDefault="00197565" w:rsidP="00197565">
      <w:pPr>
        <w:rPr>
          <w:rFonts w:ascii="Times New Roman" w:eastAsia="Times New Roman" w:hAnsi="Times New Roman"/>
          <w:sz w:val="28"/>
          <w:szCs w:val="28"/>
        </w:rPr>
      </w:pPr>
      <w:r w:rsidRPr="00566835">
        <w:rPr>
          <w:rFonts w:ascii="Times New Roman" w:hAnsi="Times New Roman"/>
          <w:spacing w:val="-6"/>
          <w:sz w:val="28"/>
          <w:szCs w:val="28"/>
        </w:rPr>
        <w:t xml:space="preserve">  </w:t>
      </w:r>
      <w:r w:rsidRPr="00566835">
        <w:rPr>
          <w:rFonts w:ascii="Times New Roman" w:hAnsi="Times New Roman"/>
          <w:color w:val="141414"/>
          <w:sz w:val="28"/>
          <w:szCs w:val="28"/>
        </w:rPr>
        <w:t>Повышение оплаты труда отдельным категориям  работников учреждений культуры  - до 90 % от планируемого на 2017 год среднемесячного дохода от трудовой деятельности по Саратовской области. 100 % охват  отдельных категорий работников культуры.</w:t>
      </w:r>
    </w:p>
    <w:p w:rsidR="00197565" w:rsidRPr="00566835" w:rsidRDefault="00197565" w:rsidP="00197565">
      <w:pPr>
        <w:autoSpaceDE w:val="0"/>
        <w:autoSpaceDN w:val="0"/>
        <w:adjustRightInd w:val="0"/>
        <w:spacing w:after="0" w:line="240" w:lineRule="auto"/>
        <w:ind w:firstLine="567"/>
        <w:jc w:val="both"/>
        <w:rPr>
          <w:rFonts w:ascii="Times New Roman" w:eastAsia="Times New Roman" w:hAnsi="Times New Roman"/>
          <w:sz w:val="28"/>
          <w:szCs w:val="28"/>
        </w:rPr>
      </w:pPr>
      <w:r w:rsidRPr="00566835">
        <w:rPr>
          <w:rFonts w:ascii="Times New Roman" w:eastAsia="Times New Roman" w:hAnsi="Times New Roman"/>
          <w:sz w:val="28"/>
          <w:szCs w:val="28"/>
        </w:rPr>
        <w:t>Сведения о целевых показателях приведены в приложении № 1 к муниципальной программе.</w:t>
      </w:r>
    </w:p>
    <w:p w:rsidR="00197565" w:rsidRPr="00566835" w:rsidRDefault="00197565" w:rsidP="00197565">
      <w:pPr>
        <w:pStyle w:val="a3"/>
      </w:pPr>
    </w:p>
    <w:p w:rsidR="00197565" w:rsidRPr="00566835" w:rsidRDefault="00197565" w:rsidP="00197565">
      <w:pPr>
        <w:pStyle w:val="a3"/>
        <w:jc w:val="center"/>
        <w:rPr>
          <w:b/>
        </w:rPr>
      </w:pPr>
      <w:r w:rsidRPr="00566835">
        <w:rPr>
          <w:b/>
        </w:rPr>
        <w:t>4. Обобщенная характеристика подпрограмм муниципальной программы</w:t>
      </w:r>
    </w:p>
    <w:p w:rsidR="00197565" w:rsidRPr="00566835" w:rsidRDefault="00197565" w:rsidP="00197565">
      <w:pPr>
        <w:pStyle w:val="a3"/>
      </w:pPr>
    </w:p>
    <w:p w:rsidR="00197565" w:rsidRPr="00566835" w:rsidRDefault="00197565" w:rsidP="00197565">
      <w:pPr>
        <w:pStyle w:val="a3"/>
        <w:jc w:val="both"/>
        <w:rPr>
          <w:b/>
        </w:rPr>
      </w:pPr>
      <w:r w:rsidRPr="00566835">
        <w:t xml:space="preserve">   Муниципальная программа реализуется в рамках двух  подпрограмм, которые обеспечивают достижение цели и решение задач муниципальной программы.</w:t>
      </w:r>
    </w:p>
    <w:p w:rsidR="00197565" w:rsidRPr="00566835" w:rsidRDefault="00197565" w:rsidP="00197565">
      <w:pPr>
        <w:pStyle w:val="a3"/>
        <w:jc w:val="both"/>
        <w:rPr>
          <w:b/>
        </w:rPr>
      </w:pPr>
      <w:r w:rsidRPr="00566835">
        <w:t xml:space="preserve">   Реализация подпрограммы 1 «Развитие культуры Новокраснянского муниципального  образования». Цели: создание условий для равной доступности услуг в сфере культуры; развитие и реализация культурного и духовного потенциала каждой личности. Задачи: обеспечение максимальной доступности услуг в сфере культуры; создание условий для повышения качества и разнообразия услуг, предоставляемых в сфере культуры; охрана и популяризация культурного наследия района.</w:t>
      </w:r>
    </w:p>
    <w:p w:rsidR="00197565" w:rsidRPr="00566835" w:rsidRDefault="00197565" w:rsidP="00197565">
      <w:pPr>
        <w:pStyle w:val="a3"/>
        <w:jc w:val="both"/>
        <w:rPr>
          <w:b/>
        </w:rPr>
      </w:pPr>
      <w:r w:rsidRPr="00566835">
        <w:t xml:space="preserve">   Подпрограмма 2  «Обеспечение повышения оплаты труда отдельным категориям работников бюджетной сферы». Цели: </w:t>
      </w:r>
      <w:r w:rsidRPr="00566835">
        <w:rPr>
          <w:color w:val="000000"/>
        </w:rPr>
        <w:t xml:space="preserve">создание условий для повышения </w:t>
      </w:r>
      <w:r w:rsidRPr="00566835">
        <w:rPr>
          <w:color w:val="141414"/>
        </w:rPr>
        <w:t xml:space="preserve">оплаты труда  отдельным  категориям  работников бюджетной сферы. Задачи: обеспечение расходных обязательств, связанных с повышением оплаты труда  отдельным  категориям  работников бюджетной сферы согласно указа Президента  Российской Федерации от 7 мая 2012 года №597 «О мероприятиях по реализации государственной социальной политики». </w:t>
      </w:r>
    </w:p>
    <w:p w:rsidR="00197565" w:rsidRPr="00566835" w:rsidRDefault="00197565" w:rsidP="00197565">
      <w:pPr>
        <w:pStyle w:val="a3"/>
        <w:jc w:val="both"/>
        <w:rPr>
          <w:b/>
        </w:rPr>
      </w:pPr>
      <w:r w:rsidRPr="00566835">
        <w:t xml:space="preserve">   Сведения об основных мероприятиях приведены в приложение № 2 к муниципальной программе.</w:t>
      </w:r>
    </w:p>
    <w:p w:rsidR="00197565" w:rsidRPr="00566835" w:rsidRDefault="00197565" w:rsidP="00197565">
      <w:pPr>
        <w:pStyle w:val="a3"/>
      </w:pPr>
    </w:p>
    <w:p w:rsidR="00197565" w:rsidRPr="00566835" w:rsidRDefault="00197565" w:rsidP="00197565">
      <w:pPr>
        <w:pStyle w:val="a3"/>
        <w:rPr>
          <w:b/>
        </w:rPr>
      </w:pPr>
      <w:r w:rsidRPr="00566835">
        <w:t xml:space="preserve">   </w:t>
      </w:r>
      <w:r w:rsidRPr="00566835">
        <w:rPr>
          <w:b/>
        </w:rPr>
        <w:t>5. Финансовое обеспечение реализации муниципальной программы</w:t>
      </w:r>
    </w:p>
    <w:p w:rsidR="00197565" w:rsidRPr="00566835" w:rsidRDefault="00197565" w:rsidP="00197565">
      <w:pPr>
        <w:pStyle w:val="a3"/>
      </w:pPr>
    </w:p>
    <w:p w:rsidR="00197565" w:rsidRPr="00566835" w:rsidRDefault="00197565" w:rsidP="00197565">
      <w:pPr>
        <w:pStyle w:val="ConsPlusCell"/>
        <w:rPr>
          <w:rFonts w:ascii="Times New Roman" w:hAnsi="Times New Roman" w:cs="Times New Roman"/>
          <w:b/>
          <w:sz w:val="28"/>
          <w:szCs w:val="28"/>
        </w:rPr>
      </w:pPr>
      <w:r w:rsidRPr="00566835">
        <w:rPr>
          <w:rFonts w:ascii="Times New Roman" w:hAnsi="Times New Roman" w:cs="Times New Roman"/>
          <w:sz w:val="28"/>
          <w:szCs w:val="28"/>
        </w:rPr>
        <w:t xml:space="preserve">Общий объем финансирования муниципальной программы на 2017 г.  из средств  районного и местного бюджетов   составит  </w:t>
      </w:r>
      <w:r>
        <w:rPr>
          <w:rFonts w:ascii="Times New Roman" w:hAnsi="Times New Roman" w:cs="Times New Roman"/>
          <w:sz w:val="28"/>
          <w:szCs w:val="28"/>
        </w:rPr>
        <w:t>189,6</w:t>
      </w:r>
      <w:r w:rsidRPr="00566835">
        <w:rPr>
          <w:rFonts w:ascii="Times New Roman" w:hAnsi="Times New Roman" w:cs="Times New Roman"/>
          <w:bCs/>
          <w:sz w:val="28"/>
          <w:szCs w:val="28"/>
        </w:rPr>
        <w:t xml:space="preserve">  </w:t>
      </w:r>
      <w:r w:rsidRPr="00566835">
        <w:rPr>
          <w:rFonts w:ascii="Times New Roman" w:hAnsi="Times New Roman" w:cs="Times New Roman"/>
          <w:sz w:val="28"/>
          <w:szCs w:val="28"/>
        </w:rPr>
        <w:t>тыс. рублей,  и</w:t>
      </w:r>
      <w:r w:rsidRPr="00566835">
        <w:rPr>
          <w:rFonts w:ascii="Times New Roman" w:hAnsi="Times New Roman" w:cs="Times New Roman"/>
          <w:bCs/>
          <w:sz w:val="28"/>
          <w:szCs w:val="28"/>
        </w:rPr>
        <w:t>з них:</w:t>
      </w:r>
      <w:r w:rsidRPr="00566835">
        <w:rPr>
          <w:rFonts w:ascii="Times New Roman" w:hAnsi="Times New Roman" w:cs="Times New Roman"/>
          <w:b/>
          <w:sz w:val="28"/>
          <w:szCs w:val="28"/>
        </w:rPr>
        <w:t xml:space="preserve">  </w:t>
      </w:r>
      <w:r w:rsidRPr="00566835">
        <w:rPr>
          <w:rFonts w:ascii="Times New Roman" w:hAnsi="Times New Roman" w:cs="Times New Roman"/>
          <w:sz w:val="28"/>
          <w:szCs w:val="28"/>
        </w:rPr>
        <w:t xml:space="preserve">в 2017 г. – </w:t>
      </w:r>
      <w:r>
        <w:rPr>
          <w:rFonts w:ascii="Times New Roman" w:hAnsi="Times New Roman" w:cs="Times New Roman"/>
          <w:sz w:val="28"/>
          <w:szCs w:val="28"/>
        </w:rPr>
        <w:t>189,6</w:t>
      </w:r>
      <w:r w:rsidRPr="00566835">
        <w:rPr>
          <w:rFonts w:ascii="Times New Roman" w:hAnsi="Times New Roman" w:cs="Times New Roman"/>
          <w:sz w:val="28"/>
          <w:szCs w:val="28"/>
        </w:rPr>
        <w:t xml:space="preserve"> тыс. руб.</w:t>
      </w:r>
    </w:p>
    <w:p w:rsidR="00197565" w:rsidRPr="00566835" w:rsidRDefault="00197565" w:rsidP="00197565">
      <w:pPr>
        <w:pStyle w:val="a3"/>
      </w:pPr>
      <w:r w:rsidRPr="00566835">
        <w:rPr>
          <w:bCs/>
        </w:rPr>
        <w:t xml:space="preserve">Подпрограмма 1 </w:t>
      </w:r>
      <w:r w:rsidRPr="00566835">
        <w:t xml:space="preserve">«Развитие культуры Новокраснянского  муниципального образования» на 2017.г. из средств  районного и местного бюджетов  составит 0,0 тыс. рублей, </w:t>
      </w:r>
    </w:p>
    <w:p w:rsidR="00197565" w:rsidRPr="00566835" w:rsidRDefault="00197565" w:rsidP="00197565">
      <w:pPr>
        <w:pStyle w:val="a3"/>
        <w:rPr>
          <w:b/>
        </w:rPr>
      </w:pPr>
      <w:r w:rsidRPr="00566835">
        <w:t xml:space="preserve">Подпрограмма 2 «Обеспечение повышения оплаты труда отдельным категориям работников бюджетной сферы » на 2017 .г. из средств бюджета муниципального образования  составит 731,8 тыс. рублей, из них:  в 2017 г. – </w:t>
      </w:r>
      <w:r>
        <w:t>189,6</w:t>
      </w:r>
      <w:r w:rsidRPr="00566835">
        <w:t xml:space="preserve">  тыс. руб.</w:t>
      </w:r>
    </w:p>
    <w:p w:rsidR="00197565" w:rsidRPr="00566835" w:rsidRDefault="00197565" w:rsidP="00197565">
      <w:pPr>
        <w:pStyle w:val="a3"/>
      </w:pPr>
      <w:r w:rsidRPr="00566835">
        <w:lastRenderedPageBreak/>
        <w:t xml:space="preserve"> </w:t>
      </w:r>
    </w:p>
    <w:p w:rsidR="00197565" w:rsidRPr="00566835" w:rsidRDefault="00197565" w:rsidP="00197565">
      <w:pPr>
        <w:pStyle w:val="a3"/>
        <w:rPr>
          <w:b/>
        </w:rPr>
      </w:pPr>
    </w:p>
    <w:p w:rsidR="00197565" w:rsidRPr="00566835" w:rsidRDefault="00197565" w:rsidP="00197565">
      <w:pPr>
        <w:pStyle w:val="a3"/>
        <w:rPr>
          <w:b/>
        </w:rPr>
      </w:pPr>
      <w:r w:rsidRPr="00566835">
        <w:t>Сведения об объемах и источниках финансового обеспечения приведены в приложение № 3 к муниципальной программе.</w:t>
      </w:r>
    </w:p>
    <w:p w:rsidR="00197565" w:rsidRPr="00566835" w:rsidRDefault="00197565" w:rsidP="00197565">
      <w:pPr>
        <w:pStyle w:val="a3"/>
      </w:pPr>
    </w:p>
    <w:p w:rsidR="00197565" w:rsidRPr="00566835" w:rsidRDefault="00197565" w:rsidP="00197565">
      <w:pPr>
        <w:pStyle w:val="a3"/>
        <w:rPr>
          <w:b/>
        </w:rPr>
      </w:pPr>
      <w:r w:rsidRPr="00566835">
        <w:rPr>
          <w:b/>
        </w:rPr>
        <w:t>6. Прогноз конечных результатов муниципальной программы, сроки и этапы реализации муниципальной программы</w:t>
      </w:r>
    </w:p>
    <w:p w:rsidR="00197565" w:rsidRPr="00566835" w:rsidRDefault="00197565" w:rsidP="00197565">
      <w:pPr>
        <w:pStyle w:val="a3"/>
      </w:pPr>
    </w:p>
    <w:p w:rsidR="00197565" w:rsidRPr="00566835" w:rsidRDefault="00197565" w:rsidP="00197565">
      <w:pPr>
        <w:pStyle w:val="ConsPlusNonformat"/>
        <w:ind w:firstLine="27"/>
        <w:jc w:val="both"/>
        <w:rPr>
          <w:rFonts w:ascii="Times New Roman" w:hAnsi="Times New Roman" w:cs="Times New Roman"/>
          <w:sz w:val="28"/>
          <w:szCs w:val="28"/>
        </w:rPr>
      </w:pPr>
      <w:r w:rsidRPr="00566835">
        <w:rPr>
          <w:rFonts w:ascii="Times New Roman" w:hAnsi="Times New Roman" w:cs="Times New Roman"/>
          <w:sz w:val="28"/>
          <w:szCs w:val="28"/>
        </w:rPr>
        <w:t xml:space="preserve">    Сроки реализации муниципальной программы для достижения целей и задач: 2017 год.   </w:t>
      </w:r>
    </w:p>
    <w:p w:rsidR="00197565" w:rsidRPr="00566835" w:rsidRDefault="00197565" w:rsidP="00197565">
      <w:pPr>
        <w:pStyle w:val="ConsPlusNonformat"/>
        <w:widowControl/>
        <w:ind w:firstLine="27"/>
        <w:rPr>
          <w:rFonts w:ascii="Times New Roman" w:hAnsi="Times New Roman" w:cs="Times New Roman"/>
          <w:sz w:val="28"/>
          <w:szCs w:val="28"/>
        </w:rPr>
      </w:pPr>
      <w:r w:rsidRPr="00566835">
        <w:rPr>
          <w:rFonts w:ascii="Times New Roman" w:hAnsi="Times New Roman" w:cs="Times New Roman"/>
          <w:sz w:val="28"/>
          <w:szCs w:val="28"/>
        </w:rPr>
        <w:t xml:space="preserve"> </w:t>
      </w:r>
    </w:p>
    <w:p w:rsidR="00197565" w:rsidRPr="00566835" w:rsidRDefault="00197565" w:rsidP="00197565">
      <w:pPr>
        <w:spacing w:after="0" w:line="240" w:lineRule="auto"/>
        <w:rPr>
          <w:rFonts w:ascii="Times New Roman" w:hAnsi="Times New Roman"/>
          <w:sz w:val="28"/>
          <w:szCs w:val="28"/>
        </w:rPr>
      </w:pPr>
      <w:r w:rsidRPr="00566835">
        <w:rPr>
          <w:rFonts w:ascii="Times New Roman" w:hAnsi="Times New Roman"/>
          <w:sz w:val="28"/>
          <w:szCs w:val="28"/>
        </w:rPr>
        <w:t xml:space="preserve">    В ходе реализации программы планируется:</w:t>
      </w:r>
    </w:p>
    <w:p w:rsidR="00197565" w:rsidRPr="00566835" w:rsidRDefault="00197565" w:rsidP="00197565">
      <w:pPr>
        <w:spacing w:after="0" w:line="240" w:lineRule="auto"/>
        <w:rPr>
          <w:rFonts w:ascii="Times New Roman" w:hAnsi="Times New Roman"/>
          <w:sz w:val="28"/>
          <w:szCs w:val="28"/>
        </w:rPr>
      </w:pPr>
      <w:r w:rsidRPr="00566835">
        <w:rPr>
          <w:rFonts w:ascii="Times New Roman" w:hAnsi="Times New Roman"/>
          <w:sz w:val="28"/>
          <w:szCs w:val="28"/>
        </w:rPr>
        <w:t>-  расширение возможностей граждан в получении культурно-досуговых услуг;</w:t>
      </w:r>
    </w:p>
    <w:p w:rsidR="00197565" w:rsidRPr="00566835" w:rsidRDefault="00197565" w:rsidP="00197565">
      <w:pPr>
        <w:spacing w:after="0" w:line="240" w:lineRule="auto"/>
        <w:rPr>
          <w:rFonts w:ascii="Times New Roman" w:hAnsi="Times New Roman"/>
          <w:sz w:val="28"/>
          <w:szCs w:val="28"/>
        </w:rPr>
      </w:pPr>
      <w:r w:rsidRPr="00566835">
        <w:rPr>
          <w:rFonts w:ascii="Times New Roman" w:hAnsi="Times New Roman"/>
          <w:sz w:val="28"/>
          <w:szCs w:val="28"/>
        </w:rPr>
        <w:t>-  проведение содержательного досуга и общения граждан, постоянного развития и совершенствования в основных направлениях культурно-досуговой деятельности в соответствии с потребностями  населения;</w:t>
      </w:r>
    </w:p>
    <w:p w:rsidR="00197565" w:rsidRPr="00566835" w:rsidRDefault="00197565" w:rsidP="00197565">
      <w:pPr>
        <w:spacing w:after="0" w:line="240" w:lineRule="auto"/>
        <w:rPr>
          <w:rFonts w:ascii="Times New Roman" w:hAnsi="Times New Roman"/>
          <w:sz w:val="28"/>
          <w:szCs w:val="28"/>
        </w:rPr>
      </w:pPr>
      <w:r w:rsidRPr="00566835">
        <w:rPr>
          <w:rFonts w:ascii="Times New Roman" w:hAnsi="Times New Roman"/>
          <w:sz w:val="28"/>
          <w:szCs w:val="28"/>
        </w:rPr>
        <w:t>- осуществление прав граждан на приобщение к ценностям  национальной и мировой  культуры;</w:t>
      </w:r>
    </w:p>
    <w:p w:rsidR="00197565" w:rsidRPr="00566835" w:rsidRDefault="00197565" w:rsidP="00197565">
      <w:pPr>
        <w:spacing w:after="0" w:line="240" w:lineRule="auto"/>
        <w:rPr>
          <w:rFonts w:ascii="Times New Roman" w:hAnsi="Times New Roman"/>
          <w:sz w:val="28"/>
          <w:szCs w:val="28"/>
        </w:rPr>
      </w:pPr>
      <w:r w:rsidRPr="00566835">
        <w:rPr>
          <w:rFonts w:ascii="Times New Roman" w:hAnsi="Times New Roman"/>
          <w:sz w:val="28"/>
          <w:szCs w:val="28"/>
        </w:rPr>
        <w:t xml:space="preserve">-  </w:t>
      </w:r>
      <w:r w:rsidRPr="00566835">
        <w:rPr>
          <w:rFonts w:ascii="Times New Roman" w:hAnsi="Times New Roman"/>
          <w:color w:val="000000"/>
          <w:sz w:val="28"/>
          <w:szCs w:val="28"/>
        </w:rPr>
        <w:t>повышение оплаты труда отдельным категориям  работников учреждений культуры  - до 90 % от планируемого на 2017 год среднемесячного дохода от трудовой деятельности по Саратовской области.</w:t>
      </w:r>
    </w:p>
    <w:p w:rsidR="00197565" w:rsidRPr="00566835" w:rsidRDefault="00197565" w:rsidP="00197565">
      <w:pPr>
        <w:spacing w:after="0" w:line="240" w:lineRule="auto"/>
        <w:rPr>
          <w:rFonts w:ascii="Times New Roman" w:hAnsi="Times New Roman"/>
          <w:sz w:val="28"/>
          <w:szCs w:val="28"/>
        </w:rPr>
      </w:pPr>
      <w:r w:rsidRPr="00566835">
        <w:rPr>
          <w:rFonts w:ascii="Times New Roman" w:hAnsi="Times New Roman"/>
          <w:sz w:val="28"/>
          <w:szCs w:val="28"/>
        </w:rPr>
        <w:t xml:space="preserve"> </w:t>
      </w:r>
    </w:p>
    <w:p w:rsidR="00197565" w:rsidRPr="00566835" w:rsidRDefault="00197565" w:rsidP="00197565">
      <w:pPr>
        <w:spacing w:after="0" w:line="240" w:lineRule="auto"/>
        <w:jc w:val="center"/>
        <w:rPr>
          <w:rFonts w:ascii="Times New Roman" w:hAnsi="Times New Roman"/>
          <w:b/>
          <w:sz w:val="28"/>
          <w:szCs w:val="28"/>
        </w:rPr>
      </w:pPr>
      <w:r w:rsidRPr="00566835">
        <w:rPr>
          <w:rFonts w:ascii="Times New Roman" w:hAnsi="Times New Roman"/>
          <w:b/>
          <w:sz w:val="28"/>
          <w:szCs w:val="28"/>
        </w:rPr>
        <w:t>7. Анализ рисков реализации муниципальной программы</w:t>
      </w:r>
    </w:p>
    <w:p w:rsidR="00197565" w:rsidRPr="00566835" w:rsidRDefault="00197565" w:rsidP="00197565">
      <w:pPr>
        <w:spacing w:after="0" w:line="240" w:lineRule="auto"/>
        <w:jc w:val="center"/>
        <w:rPr>
          <w:rFonts w:ascii="Times New Roman" w:hAnsi="Times New Roman"/>
          <w:b/>
          <w:sz w:val="28"/>
          <w:szCs w:val="28"/>
        </w:rPr>
      </w:pPr>
    </w:p>
    <w:p w:rsidR="00197565" w:rsidRPr="00566835" w:rsidRDefault="00197565" w:rsidP="00197565">
      <w:pPr>
        <w:autoSpaceDE w:val="0"/>
        <w:autoSpaceDN w:val="0"/>
        <w:adjustRightInd w:val="0"/>
        <w:spacing w:after="0" w:line="240" w:lineRule="auto"/>
        <w:ind w:firstLine="540"/>
        <w:jc w:val="both"/>
        <w:rPr>
          <w:rFonts w:ascii="Times New Roman" w:hAnsi="Times New Roman"/>
          <w:bCs/>
          <w:sz w:val="28"/>
          <w:szCs w:val="28"/>
        </w:rPr>
      </w:pPr>
      <w:r w:rsidRPr="00566835">
        <w:rPr>
          <w:rFonts w:ascii="Times New Roman" w:hAnsi="Times New Roman"/>
          <w:bCs/>
          <w:sz w:val="28"/>
          <w:szCs w:val="28"/>
        </w:rPr>
        <w:t>При реализации настоящей муниципальной программы и для достижения поставленных целей необходимо учитывать возможные финансовые, экономические риски.</w:t>
      </w:r>
    </w:p>
    <w:p w:rsidR="00197565" w:rsidRPr="00566835" w:rsidRDefault="00197565" w:rsidP="00197565">
      <w:pPr>
        <w:autoSpaceDE w:val="0"/>
        <w:autoSpaceDN w:val="0"/>
        <w:adjustRightInd w:val="0"/>
        <w:spacing w:after="0" w:line="240" w:lineRule="auto"/>
        <w:ind w:firstLine="540"/>
        <w:jc w:val="both"/>
        <w:rPr>
          <w:rFonts w:ascii="Times New Roman" w:hAnsi="Times New Roman"/>
          <w:bCs/>
          <w:sz w:val="28"/>
          <w:szCs w:val="28"/>
        </w:rPr>
      </w:pPr>
      <w:r w:rsidRPr="00566835">
        <w:rPr>
          <w:rFonts w:ascii="Times New Roman" w:hAnsi="Times New Roman"/>
          <w:bCs/>
          <w:sz w:val="28"/>
          <w:szCs w:val="28"/>
        </w:rPr>
        <w:t>Важнейшими условиями успешной реализации муниципальной программы являются минимизация рисков, эффективный мониторинг выполнения намеченных мероприятий, принятие оперативных мер по корректировке приоритетных направлений и показателей муниципальной программы.</w:t>
      </w:r>
    </w:p>
    <w:p w:rsidR="00197565" w:rsidRPr="00566835" w:rsidRDefault="00197565" w:rsidP="00197565">
      <w:pPr>
        <w:autoSpaceDE w:val="0"/>
        <w:autoSpaceDN w:val="0"/>
        <w:adjustRightInd w:val="0"/>
        <w:spacing w:after="0" w:line="240" w:lineRule="auto"/>
        <w:ind w:firstLine="540"/>
        <w:jc w:val="both"/>
        <w:rPr>
          <w:rFonts w:ascii="Times New Roman" w:hAnsi="Times New Roman"/>
          <w:bCs/>
          <w:sz w:val="28"/>
          <w:szCs w:val="28"/>
        </w:rPr>
      </w:pPr>
      <w:r w:rsidRPr="00566835">
        <w:rPr>
          <w:rFonts w:ascii="Times New Roman" w:hAnsi="Times New Roman"/>
          <w:bCs/>
          <w:sz w:val="28"/>
          <w:szCs w:val="28"/>
        </w:rPr>
        <w:t>Финансовые риски связаны с возникновением бюджетного дефицита и недостаточным вследствие этого уровнем финансирования из средств местного бюджета, секвестированием бюджетных расходов на установленные сферы деятельности. Реализация финансовых рисков может повлечь срыв программных мероприятий, что существенным образом отразится на конечных результатах муниципальной программы.</w:t>
      </w:r>
    </w:p>
    <w:p w:rsidR="00197565" w:rsidRPr="00566835" w:rsidRDefault="00197565" w:rsidP="00197565">
      <w:pPr>
        <w:spacing w:after="0" w:line="240" w:lineRule="auto"/>
        <w:ind w:firstLine="709"/>
        <w:jc w:val="both"/>
        <w:rPr>
          <w:rFonts w:ascii="Times New Roman" w:hAnsi="Times New Roman"/>
          <w:sz w:val="28"/>
          <w:szCs w:val="28"/>
        </w:rPr>
      </w:pPr>
      <w:r w:rsidRPr="00566835">
        <w:rPr>
          <w:rFonts w:ascii="Times New Roman" w:hAnsi="Times New Roman"/>
          <w:sz w:val="28"/>
          <w:szCs w:val="28"/>
        </w:rPr>
        <w:t xml:space="preserve">Реализация мероприятий муниципальной программы может осложняться имеющимися рисками, которые будут препятствовать достижению запланированных результатов. </w:t>
      </w:r>
    </w:p>
    <w:p w:rsidR="00197565" w:rsidRPr="00566835" w:rsidRDefault="00197565" w:rsidP="00197565">
      <w:pPr>
        <w:spacing w:after="0" w:line="240" w:lineRule="auto"/>
        <w:ind w:firstLine="709"/>
        <w:jc w:val="both"/>
        <w:rPr>
          <w:rFonts w:ascii="Times New Roman" w:hAnsi="Times New Roman"/>
          <w:sz w:val="28"/>
          <w:szCs w:val="28"/>
        </w:rPr>
      </w:pPr>
      <w:r w:rsidRPr="00566835">
        <w:rPr>
          <w:rFonts w:ascii="Times New Roman" w:hAnsi="Times New Roman"/>
          <w:sz w:val="28"/>
          <w:szCs w:val="28"/>
        </w:rPr>
        <w:t>К числу частично управляемых рисков относится дефицит высококвалифицированных кадров в поселении, в связи с чем возможны сложности с применением передовых технологий.</w:t>
      </w:r>
    </w:p>
    <w:p w:rsidR="00197565" w:rsidRPr="00566835" w:rsidRDefault="00197565" w:rsidP="00197565">
      <w:pPr>
        <w:spacing w:after="0" w:line="240" w:lineRule="auto"/>
        <w:ind w:firstLine="709"/>
        <w:jc w:val="both"/>
        <w:rPr>
          <w:rFonts w:ascii="Times New Roman" w:hAnsi="Times New Roman"/>
          <w:sz w:val="28"/>
          <w:szCs w:val="28"/>
        </w:rPr>
      </w:pPr>
      <w:r w:rsidRPr="00566835">
        <w:rPr>
          <w:rFonts w:ascii="Times New Roman" w:hAnsi="Times New Roman"/>
          <w:sz w:val="28"/>
          <w:szCs w:val="28"/>
        </w:rPr>
        <w:lastRenderedPageBreak/>
        <w:t>Основными неуправляемыми рисками являются растущая экономическая нестабильность и неопределенность, возможное возникновение бюджетного дефицита и недостаточным вследствие этого финансирование из средств районного бюджета. Кроме того, экономическая и финансовая ситуация в значительной мере влияет на инвестиционный климат в регионе.</w:t>
      </w:r>
    </w:p>
    <w:p w:rsidR="00197565" w:rsidRPr="00566835" w:rsidRDefault="00197565" w:rsidP="00197565">
      <w:pPr>
        <w:spacing w:after="0" w:line="240" w:lineRule="auto"/>
        <w:ind w:firstLine="709"/>
        <w:jc w:val="both"/>
        <w:rPr>
          <w:rFonts w:ascii="Times New Roman" w:hAnsi="Times New Roman"/>
          <w:sz w:val="28"/>
          <w:szCs w:val="28"/>
        </w:rPr>
      </w:pPr>
      <w:r w:rsidRPr="00566835">
        <w:rPr>
          <w:rFonts w:ascii="Times New Roman" w:hAnsi="Times New Roman"/>
          <w:sz w:val="28"/>
          <w:szCs w:val="28"/>
        </w:rPr>
        <w:t>Меры управления рисками реализации муниципальной программы основываются на следующем анализе.</w:t>
      </w:r>
    </w:p>
    <w:p w:rsidR="00197565" w:rsidRPr="00566835" w:rsidRDefault="00197565" w:rsidP="00197565">
      <w:pPr>
        <w:autoSpaceDE w:val="0"/>
        <w:autoSpaceDN w:val="0"/>
        <w:adjustRightInd w:val="0"/>
        <w:spacing w:after="0" w:line="240" w:lineRule="auto"/>
        <w:ind w:firstLine="540"/>
        <w:jc w:val="both"/>
        <w:rPr>
          <w:rFonts w:ascii="Times New Roman" w:hAnsi="Times New Roman"/>
          <w:bCs/>
          <w:sz w:val="28"/>
          <w:szCs w:val="28"/>
        </w:rPr>
      </w:pPr>
      <w:r w:rsidRPr="00566835">
        <w:rPr>
          <w:rFonts w:ascii="Times New Roman" w:hAnsi="Times New Roman"/>
          <w:bCs/>
          <w:sz w:val="28"/>
          <w:szCs w:val="28"/>
        </w:rPr>
        <w:t>Наибольшее отрицательное влияние на реализацию муниципальной программы может оказать реализация финансовых рисков. В рамках муниципальной программы отсутствует возможность управления этими рисками. Возможен лишь оперативный учет последствий их проявления.</w:t>
      </w:r>
    </w:p>
    <w:p w:rsidR="00197565" w:rsidRPr="00566835" w:rsidRDefault="00197565" w:rsidP="00197565">
      <w:pPr>
        <w:autoSpaceDE w:val="0"/>
        <w:autoSpaceDN w:val="0"/>
        <w:adjustRightInd w:val="0"/>
        <w:spacing w:after="0" w:line="240" w:lineRule="auto"/>
        <w:ind w:firstLine="540"/>
        <w:jc w:val="both"/>
        <w:rPr>
          <w:rFonts w:ascii="Times New Roman" w:hAnsi="Times New Roman"/>
          <w:bCs/>
          <w:sz w:val="28"/>
          <w:szCs w:val="28"/>
        </w:rPr>
      </w:pPr>
      <w:r w:rsidRPr="00566835">
        <w:rPr>
          <w:rFonts w:ascii="Times New Roman" w:hAnsi="Times New Roman"/>
          <w:bCs/>
          <w:sz w:val="28"/>
          <w:szCs w:val="28"/>
        </w:rPr>
        <w:t>Минимизация финансовых рисков возможна на основе:</w:t>
      </w:r>
    </w:p>
    <w:p w:rsidR="00197565" w:rsidRPr="00566835" w:rsidRDefault="00197565" w:rsidP="00197565">
      <w:pPr>
        <w:autoSpaceDE w:val="0"/>
        <w:autoSpaceDN w:val="0"/>
        <w:adjustRightInd w:val="0"/>
        <w:spacing w:after="0" w:line="240" w:lineRule="auto"/>
        <w:ind w:firstLine="540"/>
        <w:jc w:val="both"/>
        <w:rPr>
          <w:rFonts w:ascii="Times New Roman" w:hAnsi="Times New Roman"/>
          <w:bCs/>
          <w:sz w:val="28"/>
          <w:szCs w:val="28"/>
        </w:rPr>
      </w:pPr>
      <w:r w:rsidRPr="00566835">
        <w:rPr>
          <w:rFonts w:ascii="Times New Roman" w:hAnsi="Times New Roman"/>
          <w:bCs/>
          <w:sz w:val="28"/>
          <w:szCs w:val="28"/>
        </w:rPr>
        <w:t>регулярного мониторинга и оценки эффективности реализации мероприятий муниципальной программы;</w:t>
      </w:r>
    </w:p>
    <w:p w:rsidR="00197565" w:rsidRPr="00566835" w:rsidRDefault="00197565" w:rsidP="00197565">
      <w:pPr>
        <w:autoSpaceDE w:val="0"/>
        <w:autoSpaceDN w:val="0"/>
        <w:adjustRightInd w:val="0"/>
        <w:spacing w:after="0" w:line="240" w:lineRule="auto"/>
        <w:ind w:firstLine="540"/>
        <w:jc w:val="both"/>
        <w:rPr>
          <w:rFonts w:ascii="Times New Roman" w:hAnsi="Times New Roman"/>
          <w:bCs/>
          <w:sz w:val="28"/>
          <w:szCs w:val="28"/>
        </w:rPr>
      </w:pPr>
      <w:r w:rsidRPr="00566835">
        <w:rPr>
          <w:rFonts w:ascii="Times New Roman" w:hAnsi="Times New Roman"/>
          <w:bCs/>
          <w:sz w:val="28"/>
          <w:szCs w:val="28"/>
        </w:rPr>
        <w:t>своевременной корректировки перечня основных мероприятий и показателей муниципальной программы.</w:t>
      </w:r>
    </w:p>
    <w:p w:rsidR="00197565" w:rsidRPr="00566835" w:rsidRDefault="00197565" w:rsidP="00197565">
      <w:pPr>
        <w:autoSpaceDE w:val="0"/>
        <w:autoSpaceDN w:val="0"/>
        <w:adjustRightInd w:val="0"/>
        <w:spacing w:after="0" w:line="240" w:lineRule="auto"/>
        <w:ind w:firstLine="540"/>
        <w:jc w:val="both"/>
        <w:rPr>
          <w:rFonts w:ascii="Times New Roman" w:hAnsi="Times New Roman"/>
          <w:b/>
          <w:sz w:val="28"/>
          <w:szCs w:val="28"/>
        </w:rPr>
      </w:pPr>
      <w:r w:rsidRPr="00566835">
        <w:rPr>
          <w:rFonts w:ascii="Times New Roman" w:hAnsi="Times New Roman"/>
          <w:bCs/>
          <w:sz w:val="28"/>
          <w:szCs w:val="28"/>
        </w:rPr>
        <w:t xml:space="preserve">Минимизация рисков достигается в ходе регулярного мониторинга и оценки эффективности реализации мероприятий муниципальной программы.  </w:t>
      </w:r>
    </w:p>
    <w:p w:rsidR="00197565" w:rsidRPr="00566835" w:rsidRDefault="00197565" w:rsidP="00197565">
      <w:pPr>
        <w:autoSpaceDE w:val="0"/>
        <w:autoSpaceDN w:val="0"/>
        <w:adjustRightInd w:val="0"/>
        <w:spacing w:after="0" w:line="240" w:lineRule="auto"/>
        <w:jc w:val="center"/>
        <w:rPr>
          <w:rFonts w:ascii="Times New Roman" w:hAnsi="Times New Roman"/>
          <w:b/>
          <w:sz w:val="28"/>
          <w:szCs w:val="28"/>
        </w:rPr>
      </w:pPr>
    </w:p>
    <w:p w:rsidR="00197565" w:rsidRPr="00566835" w:rsidRDefault="00197565" w:rsidP="00197565">
      <w:pPr>
        <w:autoSpaceDE w:val="0"/>
        <w:autoSpaceDN w:val="0"/>
        <w:adjustRightInd w:val="0"/>
        <w:spacing w:after="0" w:line="240" w:lineRule="auto"/>
        <w:jc w:val="center"/>
        <w:rPr>
          <w:rFonts w:ascii="Times New Roman" w:hAnsi="Times New Roman"/>
          <w:b/>
          <w:sz w:val="28"/>
          <w:szCs w:val="28"/>
        </w:rPr>
      </w:pPr>
    </w:p>
    <w:p w:rsidR="00197565" w:rsidRPr="00566835" w:rsidRDefault="00197565" w:rsidP="00197565">
      <w:pPr>
        <w:autoSpaceDE w:val="0"/>
        <w:autoSpaceDN w:val="0"/>
        <w:adjustRightInd w:val="0"/>
        <w:spacing w:after="0" w:line="240" w:lineRule="auto"/>
        <w:jc w:val="center"/>
        <w:rPr>
          <w:rFonts w:ascii="Times New Roman" w:hAnsi="Times New Roman"/>
          <w:b/>
          <w:sz w:val="28"/>
          <w:szCs w:val="28"/>
        </w:rPr>
      </w:pPr>
    </w:p>
    <w:p w:rsidR="00197565" w:rsidRPr="00566835" w:rsidRDefault="00197565" w:rsidP="00197565">
      <w:pPr>
        <w:autoSpaceDE w:val="0"/>
        <w:autoSpaceDN w:val="0"/>
        <w:adjustRightInd w:val="0"/>
        <w:spacing w:after="0" w:line="240" w:lineRule="auto"/>
        <w:jc w:val="center"/>
        <w:rPr>
          <w:rFonts w:ascii="Times New Roman" w:hAnsi="Times New Roman"/>
          <w:b/>
          <w:sz w:val="28"/>
          <w:szCs w:val="28"/>
        </w:rPr>
      </w:pPr>
    </w:p>
    <w:p w:rsidR="00197565" w:rsidRPr="00566835" w:rsidRDefault="00197565" w:rsidP="00197565">
      <w:pPr>
        <w:autoSpaceDE w:val="0"/>
        <w:autoSpaceDN w:val="0"/>
        <w:adjustRightInd w:val="0"/>
        <w:spacing w:after="0" w:line="240" w:lineRule="auto"/>
        <w:jc w:val="center"/>
        <w:rPr>
          <w:rFonts w:ascii="Times New Roman" w:hAnsi="Times New Roman"/>
          <w:b/>
          <w:sz w:val="28"/>
          <w:szCs w:val="28"/>
        </w:rPr>
      </w:pPr>
    </w:p>
    <w:p w:rsidR="00197565" w:rsidRPr="00566835" w:rsidRDefault="00197565" w:rsidP="00197565">
      <w:pPr>
        <w:autoSpaceDE w:val="0"/>
        <w:autoSpaceDN w:val="0"/>
        <w:adjustRightInd w:val="0"/>
        <w:spacing w:after="0" w:line="240" w:lineRule="auto"/>
        <w:jc w:val="center"/>
        <w:rPr>
          <w:rFonts w:ascii="Times New Roman" w:hAnsi="Times New Roman"/>
          <w:b/>
          <w:sz w:val="28"/>
          <w:szCs w:val="28"/>
        </w:rPr>
      </w:pPr>
    </w:p>
    <w:p w:rsidR="00197565" w:rsidRPr="00566835" w:rsidRDefault="00197565" w:rsidP="00197565">
      <w:pPr>
        <w:autoSpaceDE w:val="0"/>
        <w:autoSpaceDN w:val="0"/>
        <w:adjustRightInd w:val="0"/>
        <w:spacing w:after="0" w:line="240" w:lineRule="auto"/>
        <w:jc w:val="center"/>
        <w:rPr>
          <w:rFonts w:ascii="Times New Roman" w:hAnsi="Times New Roman"/>
          <w:b/>
          <w:sz w:val="28"/>
          <w:szCs w:val="28"/>
        </w:rPr>
      </w:pPr>
    </w:p>
    <w:p w:rsidR="00197565" w:rsidRPr="00566835" w:rsidRDefault="00197565" w:rsidP="00197565">
      <w:pPr>
        <w:autoSpaceDE w:val="0"/>
        <w:autoSpaceDN w:val="0"/>
        <w:adjustRightInd w:val="0"/>
        <w:spacing w:after="0" w:line="240" w:lineRule="auto"/>
        <w:jc w:val="center"/>
        <w:rPr>
          <w:rFonts w:ascii="Times New Roman" w:hAnsi="Times New Roman"/>
          <w:b/>
          <w:sz w:val="28"/>
          <w:szCs w:val="28"/>
        </w:rPr>
      </w:pPr>
    </w:p>
    <w:p w:rsidR="00197565" w:rsidRPr="00566835" w:rsidRDefault="00197565" w:rsidP="00197565">
      <w:pPr>
        <w:autoSpaceDE w:val="0"/>
        <w:autoSpaceDN w:val="0"/>
        <w:adjustRightInd w:val="0"/>
        <w:spacing w:after="0" w:line="240" w:lineRule="auto"/>
        <w:jc w:val="center"/>
        <w:rPr>
          <w:rFonts w:ascii="Times New Roman" w:hAnsi="Times New Roman"/>
          <w:b/>
          <w:sz w:val="28"/>
          <w:szCs w:val="28"/>
        </w:rPr>
      </w:pPr>
    </w:p>
    <w:p w:rsidR="00197565" w:rsidRPr="00566835" w:rsidRDefault="00197565" w:rsidP="00197565">
      <w:pPr>
        <w:autoSpaceDE w:val="0"/>
        <w:autoSpaceDN w:val="0"/>
        <w:adjustRightInd w:val="0"/>
        <w:spacing w:after="0" w:line="240" w:lineRule="auto"/>
        <w:jc w:val="center"/>
        <w:rPr>
          <w:rFonts w:ascii="Times New Roman" w:hAnsi="Times New Roman"/>
          <w:b/>
          <w:sz w:val="28"/>
          <w:szCs w:val="28"/>
        </w:rPr>
      </w:pPr>
    </w:p>
    <w:p w:rsidR="00197565" w:rsidRPr="00566835" w:rsidRDefault="00197565" w:rsidP="00197565">
      <w:pPr>
        <w:autoSpaceDE w:val="0"/>
        <w:autoSpaceDN w:val="0"/>
        <w:adjustRightInd w:val="0"/>
        <w:spacing w:after="0" w:line="240" w:lineRule="auto"/>
        <w:jc w:val="center"/>
        <w:rPr>
          <w:rFonts w:ascii="Times New Roman" w:hAnsi="Times New Roman"/>
          <w:b/>
          <w:sz w:val="28"/>
          <w:szCs w:val="28"/>
        </w:rPr>
      </w:pPr>
    </w:p>
    <w:p w:rsidR="00197565" w:rsidRPr="00566835" w:rsidRDefault="00197565" w:rsidP="00197565">
      <w:pPr>
        <w:autoSpaceDE w:val="0"/>
        <w:autoSpaceDN w:val="0"/>
        <w:adjustRightInd w:val="0"/>
        <w:spacing w:after="0" w:line="240" w:lineRule="auto"/>
        <w:jc w:val="center"/>
        <w:rPr>
          <w:rFonts w:ascii="Times New Roman" w:hAnsi="Times New Roman"/>
          <w:b/>
          <w:sz w:val="28"/>
          <w:szCs w:val="28"/>
        </w:rPr>
      </w:pPr>
    </w:p>
    <w:p w:rsidR="00197565" w:rsidRPr="00566835" w:rsidRDefault="00197565" w:rsidP="00197565">
      <w:pPr>
        <w:autoSpaceDE w:val="0"/>
        <w:autoSpaceDN w:val="0"/>
        <w:adjustRightInd w:val="0"/>
        <w:spacing w:after="0" w:line="240" w:lineRule="auto"/>
        <w:jc w:val="center"/>
        <w:rPr>
          <w:rFonts w:ascii="Times New Roman" w:hAnsi="Times New Roman"/>
          <w:b/>
          <w:sz w:val="28"/>
          <w:szCs w:val="28"/>
        </w:rPr>
      </w:pPr>
    </w:p>
    <w:p w:rsidR="00197565" w:rsidRPr="00566835" w:rsidRDefault="00197565" w:rsidP="00197565">
      <w:pPr>
        <w:autoSpaceDE w:val="0"/>
        <w:autoSpaceDN w:val="0"/>
        <w:adjustRightInd w:val="0"/>
        <w:spacing w:after="0" w:line="240" w:lineRule="auto"/>
        <w:jc w:val="center"/>
        <w:rPr>
          <w:rFonts w:ascii="Times New Roman" w:hAnsi="Times New Roman"/>
          <w:b/>
          <w:sz w:val="28"/>
          <w:szCs w:val="28"/>
        </w:rPr>
      </w:pPr>
    </w:p>
    <w:p w:rsidR="00197565" w:rsidRPr="00566835" w:rsidRDefault="00197565" w:rsidP="00197565">
      <w:pPr>
        <w:autoSpaceDE w:val="0"/>
        <w:autoSpaceDN w:val="0"/>
        <w:adjustRightInd w:val="0"/>
        <w:spacing w:after="0" w:line="240" w:lineRule="auto"/>
        <w:jc w:val="center"/>
        <w:rPr>
          <w:rFonts w:ascii="Times New Roman" w:hAnsi="Times New Roman"/>
          <w:b/>
          <w:sz w:val="28"/>
          <w:szCs w:val="28"/>
        </w:rPr>
      </w:pPr>
    </w:p>
    <w:p w:rsidR="00197565" w:rsidRPr="00566835" w:rsidRDefault="00197565" w:rsidP="00197565">
      <w:pPr>
        <w:autoSpaceDE w:val="0"/>
        <w:autoSpaceDN w:val="0"/>
        <w:adjustRightInd w:val="0"/>
        <w:spacing w:after="0" w:line="240" w:lineRule="auto"/>
        <w:jc w:val="center"/>
        <w:rPr>
          <w:rFonts w:ascii="Times New Roman" w:hAnsi="Times New Roman"/>
          <w:b/>
          <w:sz w:val="28"/>
          <w:szCs w:val="28"/>
        </w:rPr>
      </w:pPr>
    </w:p>
    <w:p w:rsidR="00197565" w:rsidRPr="00566835" w:rsidRDefault="00197565" w:rsidP="00197565">
      <w:pPr>
        <w:autoSpaceDE w:val="0"/>
        <w:autoSpaceDN w:val="0"/>
        <w:adjustRightInd w:val="0"/>
        <w:spacing w:after="0" w:line="240" w:lineRule="auto"/>
        <w:jc w:val="center"/>
        <w:rPr>
          <w:rFonts w:ascii="Times New Roman" w:hAnsi="Times New Roman"/>
          <w:b/>
          <w:sz w:val="28"/>
          <w:szCs w:val="28"/>
        </w:rPr>
      </w:pPr>
    </w:p>
    <w:p w:rsidR="00197565" w:rsidRPr="00566835" w:rsidRDefault="00197565" w:rsidP="00197565">
      <w:pPr>
        <w:autoSpaceDE w:val="0"/>
        <w:autoSpaceDN w:val="0"/>
        <w:adjustRightInd w:val="0"/>
        <w:spacing w:after="0" w:line="240" w:lineRule="auto"/>
        <w:jc w:val="center"/>
        <w:rPr>
          <w:rFonts w:ascii="Times New Roman" w:hAnsi="Times New Roman"/>
          <w:b/>
          <w:sz w:val="28"/>
          <w:szCs w:val="28"/>
        </w:rPr>
      </w:pPr>
    </w:p>
    <w:p w:rsidR="00197565" w:rsidRPr="00566835" w:rsidRDefault="00197565" w:rsidP="00197565">
      <w:pPr>
        <w:autoSpaceDE w:val="0"/>
        <w:autoSpaceDN w:val="0"/>
        <w:adjustRightInd w:val="0"/>
        <w:spacing w:after="0" w:line="240" w:lineRule="auto"/>
        <w:jc w:val="center"/>
        <w:rPr>
          <w:rFonts w:ascii="Times New Roman" w:hAnsi="Times New Roman"/>
          <w:b/>
          <w:sz w:val="28"/>
          <w:szCs w:val="28"/>
        </w:rPr>
      </w:pPr>
    </w:p>
    <w:p w:rsidR="00197565" w:rsidRPr="00566835" w:rsidRDefault="00197565" w:rsidP="00197565">
      <w:pPr>
        <w:autoSpaceDE w:val="0"/>
        <w:autoSpaceDN w:val="0"/>
        <w:adjustRightInd w:val="0"/>
        <w:spacing w:after="0" w:line="240" w:lineRule="auto"/>
        <w:jc w:val="center"/>
        <w:rPr>
          <w:rFonts w:ascii="Times New Roman" w:hAnsi="Times New Roman"/>
          <w:b/>
          <w:sz w:val="28"/>
          <w:szCs w:val="28"/>
        </w:rPr>
      </w:pPr>
    </w:p>
    <w:p w:rsidR="00197565" w:rsidRPr="00566835" w:rsidRDefault="00197565" w:rsidP="00197565">
      <w:pPr>
        <w:autoSpaceDE w:val="0"/>
        <w:autoSpaceDN w:val="0"/>
        <w:adjustRightInd w:val="0"/>
        <w:spacing w:after="0" w:line="240" w:lineRule="auto"/>
        <w:jc w:val="center"/>
        <w:rPr>
          <w:rFonts w:ascii="Times New Roman" w:hAnsi="Times New Roman"/>
          <w:b/>
          <w:sz w:val="28"/>
          <w:szCs w:val="28"/>
        </w:rPr>
      </w:pPr>
    </w:p>
    <w:p w:rsidR="00197565" w:rsidRPr="00566835" w:rsidRDefault="00197565" w:rsidP="00197565">
      <w:pPr>
        <w:autoSpaceDE w:val="0"/>
        <w:autoSpaceDN w:val="0"/>
        <w:adjustRightInd w:val="0"/>
        <w:spacing w:after="0" w:line="240" w:lineRule="auto"/>
        <w:jc w:val="center"/>
        <w:rPr>
          <w:rFonts w:ascii="Times New Roman" w:hAnsi="Times New Roman"/>
          <w:b/>
          <w:sz w:val="28"/>
          <w:szCs w:val="28"/>
        </w:rPr>
      </w:pPr>
    </w:p>
    <w:p w:rsidR="00197565" w:rsidRPr="00566835" w:rsidRDefault="00197565" w:rsidP="00197565">
      <w:pPr>
        <w:autoSpaceDE w:val="0"/>
        <w:autoSpaceDN w:val="0"/>
        <w:adjustRightInd w:val="0"/>
        <w:spacing w:after="0" w:line="240" w:lineRule="auto"/>
        <w:jc w:val="center"/>
        <w:rPr>
          <w:rFonts w:ascii="Times New Roman" w:hAnsi="Times New Roman"/>
          <w:b/>
          <w:sz w:val="28"/>
          <w:szCs w:val="28"/>
        </w:rPr>
      </w:pPr>
    </w:p>
    <w:p w:rsidR="00197565" w:rsidRPr="00566835" w:rsidRDefault="00197565" w:rsidP="00197565">
      <w:pPr>
        <w:autoSpaceDE w:val="0"/>
        <w:autoSpaceDN w:val="0"/>
        <w:adjustRightInd w:val="0"/>
        <w:spacing w:after="0" w:line="240" w:lineRule="auto"/>
        <w:jc w:val="center"/>
        <w:rPr>
          <w:rFonts w:ascii="Times New Roman" w:hAnsi="Times New Roman"/>
          <w:b/>
          <w:sz w:val="28"/>
          <w:szCs w:val="28"/>
        </w:rPr>
      </w:pPr>
    </w:p>
    <w:p w:rsidR="00197565" w:rsidRPr="00566835" w:rsidRDefault="00197565" w:rsidP="00197565">
      <w:pPr>
        <w:autoSpaceDE w:val="0"/>
        <w:autoSpaceDN w:val="0"/>
        <w:adjustRightInd w:val="0"/>
        <w:spacing w:after="0" w:line="240" w:lineRule="auto"/>
        <w:jc w:val="center"/>
        <w:rPr>
          <w:rFonts w:ascii="Times New Roman" w:hAnsi="Times New Roman"/>
          <w:b/>
          <w:sz w:val="28"/>
          <w:szCs w:val="28"/>
        </w:rPr>
      </w:pPr>
    </w:p>
    <w:p w:rsidR="00197565" w:rsidRDefault="00197565" w:rsidP="00197565">
      <w:pPr>
        <w:autoSpaceDE w:val="0"/>
        <w:autoSpaceDN w:val="0"/>
        <w:adjustRightInd w:val="0"/>
        <w:spacing w:after="0" w:line="240" w:lineRule="auto"/>
        <w:jc w:val="center"/>
        <w:rPr>
          <w:rFonts w:ascii="Times New Roman" w:hAnsi="Times New Roman"/>
          <w:b/>
          <w:sz w:val="28"/>
          <w:szCs w:val="28"/>
        </w:rPr>
      </w:pPr>
    </w:p>
    <w:p w:rsidR="00197565" w:rsidRDefault="00197565" w:rsidP="00197565">
      <w:pPr>
        <w:autoSpaceDE w:val="0"/>
        <w:autoSpaceDN w:val="0"/>
        <w:adjustRightInd w:val="0"/>
        <w:spacing w:after="0" w:line="240" w:lineRule="auto"/>
        <w:jc w:val="center"/>
        <w:rPr>
          <w:rFonts w:ascii="Times New Roman" w:hAnsi="Times New Roman"/>
          <w:b/>
          <w:sz w:val="28"/>
          <w:szCs w:val="28"/>
        </w:rPr>
      </w:pPr>
    </w:p>
    <w:p w:rsidR="00197565" w:rsidRPr="00566835" w:rsidRDefault="00197565" w:rsidP="00197565">
      <w:pPr>
        <w:autoSpaceDE w:val="0"/>
        <w:autoSpaceDN w:val="0"/>
        <w:adjustRightInd w:val="0"/>
        <w:spacing w:after="0" w:line="240" w:lineRule="auto"/>
        <w:jc w:val="center"/>
        <w:rPr>
          <w:rFonts w:ascii="Times New Roman" w:hAnsi="Times New Roman"/>
          <w:b/>
          <w:sz w:val="28"/>
          <w:szCs w:val="28"/>
        </w:rPr>
      </w:pPr>
    </w:p>
    <w:p w:rsidR="00197565" w:rsidRPr="00566835" w:rsidRDefault="00197565" w:rsidP="00197565">
      <w:pPr>
        <w:autoSpaceDE w:val="0"/>
        <w:autoSpaceDN w:val="0"/>
        <w:adjustRightInd w:val="0"/>
        <w:spacing w:after="0" w:line="240" w:lineRule="auto"/>
        <w:jc w:val="center"/>
        <w:rPr>
          <w:rFonts w:ascii="Times New Roman" w:hAnsi="Times New Roman"/>
          <w:b/>
          <w:sz w:val="28"/>
          <w:szCs w:val="28"/>
        </w:rPr>
      </w:pPr>
    </w:p>
    <w:p w:rsidR="00197565" w:rsidRPr="00566835" w:rsidRDefault="00197565" w:rsidP="00197565">
      <w:pPr>
        <w:autoSpaceDE w:val="0"/>
        <w:autoSpaceDN w:val="0"/>
        <w:adjustRightInd w:val="0"/>
        <w:spacing w:after="0" w:line="240" w:lineRule="auto"/>
        <w:jc w:val="center"/>
        <w:rPr>
          <w:rFonts w:ascii="Times New Roman" w:hAnsi="Times New Roman"/>
          <w:b/>
          <w:sz w:val="28"/>
          <w:szCs w:val="28"/>
        </w:rPr>
      </w:pPr>
    </w:p>
    <w:p w:rsidR="00197565" w:rsidRPr="00566835" w:rsidRDefault="00197565" w:rsidP="00197565">
      <w:pPr>
        <w:pStyle w:val="a3"/>
        <w:jc w:val="right"/>
        <w:rPr>
          <w:b/>
        </w:rPr>
      </w:pPr>
      <w:r w:rsidRPr="00566835">
        <w:t xml:space="preserve">Приложение 1 </w:t>
      </w:r>
    </w:p>
    <w:p w:rsidR="00197565" w:rsidRPr="00566835" w:rsidRDefault="00197565" w:rsidP="00197565">
      <w:pPr>
        <w:pStyle w:val="a3"/>
        <w:jc w:val="right"/>
        <w:rPr>
          <w:b/>
        </w:rPr>
      </w:pPr>
      <w:r w:rsidRPr="00566835">
        <w:t>к постановлению администрации Новокраснянского МО</w:t>
      </w:r>
    </w:p>
    <w:p w:rsidR="00197565" w:rsidRPr="00566835" w:rsidRDefault="00197565" w:rsidP="00197565">
      <w:pPr>
        <w:pStyle w:val="a3"/>
        <w:jc w:val="right"/>
        <w:rPr>
          <w:b/>
        </w:rPr>
      </w:pPr>
      <w:r w:rsidRPr="00566835">
        <w:t xml:space="preserve">от </w:t>
      </w:r>
      <w:r>
        <w:t>05.09.2017 г. № 41</w:t>
      </w:r>
    </w:p>
    <w:p w:rsidR="00197565" w:rsidRPr="00566835" w:rsidRDefault="00197565" w:rsidP="00197565">
      <w:pPr>
        <w:autoSpaceDE w:val="0"/>
        <w:autoSpaceDN w:val="0"/>
        <w:adjustRightInd w:val="0"/>
        <w:spacing w:after="0" w:line="240" w:lineRule="auto"/>
        <w:rPr>
          <w:rFonts w:ascii="Times New Roman" w:hAnsi="Times New Roman"/>
          <w:b/>
          <w:sz w:val="28"/>
          <w:szCs w:val="28"/>
        </w:rPr>
      </w:pPr>
    </w:p>
    <w:p w:rsidR="00197565" w:rsidRPr="00566835" w:rsidRDefault="00197565" w:rsidP="00197565">
      <w:pPr>
        <w:autoSpaceDE w:val="0"/>
        <w:autoSpaceDN w:val="0"/>
        <w:adjustRightInd w:val="0"/>
        <w:spacing w:after="0" w:line="240" w:lineRule="auto"/>
        <w:jc w:val="center"/>
        <w:rPr>
          <w:rFonts w:ascii="Times New Roman" w:hAnsi="Times New Roman"/>
          <w:b/>
          <w:sz w:val="28"/>
          <w:szCs w:val="28"/>
        </w:rPr>
      </w:pPr>
    </w:p>
    <w:p w:rsidR="00197565" w:rsidRPr="00566835" w:rsidRDefault="00197565" w:rsidP="00197565">
      <w:pPr>
        <w:pStyle w:val="a3"/>
        <w:jc w:val="center"/>
        <w:rPr>
          <w:b/>
        </w:rPr>
      </w:pPr>
      <w:r w:rsidRPr="00566835">
        <w:rPr>
          <w:b/>
        </w:rPr>
        <w:t>ПОДПРОГРАММА 1 « РАЗВИТИЕ КУЛЬТУРЫ НОВОКРАСНЯНСКОГО МУНИЦИПАЛЬНОГО ОБРАЗОВАНИЯ»</w:t>
      </w:r>
    </w:p>
    <w:p w:rsidR="00197565" w:rsidRPr="00566835" w:rsidRDefault="00197565" w:rsidP="00197565">
      <w:pPr>
        <w:pStyle w:val="a3"/>
      </w:pPr>
    </w:p>
    <w:p w:rsidR="00197565" w:rsidRPr="00566835" w:rsidRDefault="00197565" w:rsidP="00197565">
      <w:pPr>
        <w:pStyle w:val="a3"/>
        <w:jc w:val="center"/>
        <w:rPr>
          <w:b/>
        </w:rPr>
      </w:pPr>
      <w:r w:rsidRPr="00566835">
        <w:rPr>
          <w:b/>
        </w:rPr>
        <w:t>ПАСПОРТ ПОДПРОГРАММЫ</w:t>
      </w:r>
    </w:p>
    <w:p w:rsidR="00197565" w:rsidRPr="00566835" w:rsidRDefault="00197565" w:rsidP="00197565">
      <w:pPr>
        <w:pStyle w:val="a3"/>
      </w:pPr>
    </w:p>
    <w:tbl>
      <w:tblPr>
        <w:tblW w:w="9639" w:type="dxa"/>
        <w:tblInd w:w="70" w:type="dxa"/>
        <w:tblLayout w:type="fixed"/>
        <w:tblCellMar>
          <w:left w:w="70" w:type="dxa"/>
          <w:right w:w="70" w:type="dxa"/>
        </w:tblCellMar>
        <w:tblLook w:val="04A0"/>
      </w:tblPr>
      <w:tblGrid>
        <w:gridCol w:w="3261"/>
        <w:gridCol w:w="6378"/>
      </w:tblGrid>
      <w:tr w:rsidR="00197565" w:rsidRPr="00566835" w:rsidTr="005E4DF5">
        <w:trPr>
          <w:cantSplit/>
        </w:trPr>
        <w:tc>
          <w:tcPr>
            <w:tcW w:w="3261" w:type="dxa"/>
            <w:tcBorders>
              <w:top w:val="single" w:sz="6" w:space="0" w:color="auto"/>
              <w:left w:val="single" w:sz="6" w:space="0" w:color="auto"/>
              <w:bottom w:val="single" w:sz="6" w:space="0" w:color="auto"/>
              <w:right w:val="single" w:sz="6" w:space="0" w:color="auto"/>
            </w:tcBorders>
            <w:hideMark/>
          </w:tcPr>
          <w:p w:rsidR="00197565" w:rsidRPr="00566835" w:rsidRDefault="00197565" w:rsidP="005E4DF5">
            <w:pPr>
              <w:pStyle w:val="ConsPlusCell"/>
              <w:widowControl/>
              <w:rPr>
                <w:rFonts w:ascii="Times New Roman" w:hAnsi="Times New Roman" w:cs="Times New Roman"/>
                <w:sz w:val="28"/>
                <w:szCs w:val="28"/>
              </w:rPr>
            </w:pPr>
            <w:r w:rsidRPr="00566835">
              <w:rPr>
                <w:rFonts w:ascii="Times New Roman" w:hAnsi="Times New Roman" w:cs="Times New Roman"/>
                <w:sz w:val="28"/>
                <w:szCs w:val="28"/>
              </w:rPr>
              <w:t>Наименование подпрограммы</w:t>
            </w:r>
          </w:p>
        </w:tc>
        <w:tc>
          <w:tcPr>
            <w:tcW w:w="6378" w:type="dxa"/>
            <w:tcBorders>
              <w:top w:val="single" w:sz="6" w:space="0" w:color="auto"/>
              <w:left w:val="single" w:sz="6" w:space="0" w:color="auto"/>
              <w:bottom w:val="single" w:sz="6" w:space="0" w:color="auto"/>
              <w:right w:val="single" w:sz="6" w:space="0" w:color="auto"/>
            </w:tcBorders>
          </w:tcPr>
          <w:p w:rsidR="00197565" w:rsidRPr="00566835" w:rsidRDefault="00197565" w:rsidP="005E4DF5">
            <w:pPr>
              <w:pStyle w:val="ConsPlusCell"/>
              <w:widowControl/>
              <w:rPr>
                <w:rFonts w:ascii="Times New Roman" w:hAnsi="Times New Roman" w:cs="Times New Roman"/>
                <w:sz w:val="28"/>
                <w:szCs w:val="28"/>
              </w:rPr>
            </w:pPr>
            <w:r w:rsidRPr="00566835">
              <w:rPr>
                <w:rFonts w:ascii="Times New Roman" w:hAnsi="Times New Roman" w:cs="Times New Roman"/>
                <w:sz w:val="28"/>
                <w:szCs w:val="28"/>
              </w:rPr>
              <w:t>подпрограмма 1 «Развитие культуры Новокраснянского муниципального образования» (далее – подпрограмма);</w:t>
            </w:r>
          </w:p>
          <w:p w:rsidR="00197565" w:rsidRPr="00566835" w:rsidRDefault="00197565" w:rsidP="005E4DF5">
            <w:pPr>
              <w:pStyle w:val="ConsPlusCell"/>
              <w:widowControl/>
              <w:rPr>
                <w:rFonts w:ascii="Times New Roman" w:hAnsi="Times New Roman" w:cs="Times New Roman"/>
                <w:sz w:val="28"/>
                <w:szCs w:val="28"/>
              </w:rPr>
            </w:pPr>
            <w:r w:rsidRPr="00566835">
              <w:rPr>
                <w:rFonts w:ascii="Times New Roman" w:hAnsi="Times New Roman" w:cs="Times New Roman"/>
                <w:sz w:val="28"/>
                <w:szCs w:val="28"/>
              </w:rPr>
              <w:t xml:space="preserve"> </w:t>
            </w:r>
          </w:p>
        </w:tc>
      </w:tr>
      <w:tr w:rsidR="00197565" w:rsidRPr="00566835" w:rsidTr="005E4DF5">
        <w:trPr>
          <w:cantSplit/>
        </w:trPr>
        <w:tc>
          <w:tcPr>
            <w:tcW w:w="3261" w:type="dxa"/>
            <w:tcBorders>
              <w:top w:val="single" w:sz="6" w:space="0" w:color="auto"/>
              <w:left w:val="single" w:sz="6" w:space="0" w:color="auto"/>
              <w:bottom w:val="single" w:sz="6" w:space="0" w:color="auto"/>
              <w:right w:val="single" w:sz="6" w:space="0" w:color="auto"/>
            </w:tcBorders>
            <w:hideMark/>
          </w:tcPr>
          <w:p w:rsidR="00197565" w:rsidRPr="00566835" w:rsidRDefault="00197565" w:rsidP="005E4DF5">
            <w:pPr>
              <w:pStyle w:val="ConsPlusCell"/>
              <w:widowControl/>
              <w:rPr>
                <w:rFonts w:ascii="Times New Roman" w:hAnsi="Times New Roman" w:cs="Times New Roman"/>
                <w:sz w:val="28"/>
                <w:szCs w:val="28"/>
              </w:rPr>
            </w:pPr>
            <w:r w:rsidRPr="00566835">
              <w:rPr>
                <w:rFonts w:ascii="Times New Roman" w:hAnsi="Times New Roman" w:cs="Times New Roman"/>
                <w:sz w:val="28"/>
                <w:szCs w:val="28"/>
              </w:rPr>
              <w:t xml:space="preserve">Ответственный исполнитель подпрограммы             </w:t>
            </w:r>
          </w:p>
        </w:tc>
        <w:tc>
          <w:tcPr>
            <w:tcW w:w="6378" w:type="dxa"/>
            <w:tcBorders>
              <w:top w:val="single" w:sz="6" w:space="0" w:color="auto"/>
              <w:left w:val="single" w:sz="6" w:space="0" w:color="auto"/>
              <w:bottom w:val="single" w:sz="6" w:space="0" w:color="auto"/>
              <w:right w:val="single" w:sz="6" w:space="0" w:color="auto"/>
            </w:tcBorders>
          </w:tcPr>
          <w:p w:rsidR="00197565" w:rsidRPr="00566835" w:rsidRDefault="00197565" w:rsidP="005E4DF5">
            <w:pPr>
              <w:pStyle w:val="ConsPlusCell"/>
              <w:widowControl/>
              <w:rPr>
                <w:rFonts w:ascii="Times New Roman" w:hAnsi="Times New Roman" w:cs="Times New Roman"/>
                <w:sz w:val="28"/>
                <w:szCs w:val="28"/>
              </w:rPr>
            </w:pPr>
            <w:r w:rsidRPr="00566835">
              <w:rPr>
                <w:rFonts w:ascii="Times New Roman" w:hAnsi="Times New Roman" w:cs="Times New Roman"/>
                <w:sz w:val="28"/>
                <w:szCs w:val="28"/>
              </w:rPr>
              <w:t>администрация  Новокраснянского МО</w:t>
            </w:r>
          </w:p>
        </w:tc>
      </w:tr>
      <w:tr w:rsidR="00197565" w:rsidRPr="00566835" w:rsidTr="005E4DF5">
        <w:trPr>
          <w:cantSplit/>
        </w:trPr>
        <w:tc>
          <w:tcPr>
            <w:tcW w:w="3261" w:type="dxa"/>
            <w:tcBorders>
              <w:top w:val="single" w:sz="6" w:space="0" w:color="auto"/>
              <w:left w:val="single" w:sz="6" w:space="0" w:color="auto"/>
              <w:bottom w:val="single" w:sz="6" w:space="0" w:color="auto"/>
              <w:right w:val="single" w:sz="6" w:space="0" w:color="auto"/>
            </w:tcBorders>
            <w:hideMark/>
          </w:tcPr>
          <w:p w:rsidR="00197565" w:rsidRPr="00566835" w:rsidRDefault="00197565" w:rsidP="005E4DF5">
            <w:pPr>
              <w:pStyle w:val="ConsPlusCell"/>
              <w:widowControl/>
              <w:rPr>
                <w:rFonts w:ascii="Times New Roman" w:hAnsi="Times New Roman" w:cs="Times New Roman"/>
                <w:sz w:val="28"/>
                <w:szCs w:val="28"/>
              </w:rPr>
            </w:pPr>
            <w:r w:rsidRPr="00566835">
              <w:rPr>
                <w:rFonts w:ascii="Times New Roman" w:hAnsi="Times New Roman" w:cs="Times New Roman"/>
                <w:sz w:val="28"/>
                <w:szCs w:val="28"/>
              </w:rPr>
              <w:t>Соисполнители подпрограммы</w:t>
            </w:r>
          </w:p>
        </w:tc>
        <w:tc>
          <w:tcPr>
            <w:tcW w:w="6378" w:type="dxa"/>
            <w:tcBorders>
              <w:top w:val="single" w:sz="6" w:space="0" w:color="auto"/>
              <w:left w:val="single" w:sz="6" w:space="0" w:color="auto"/>
              <w:bottom w:val="single" w:sz="6" w:space="0" w:color="auto"/>
              <w:right w:val="single" w:sz="6" w:space="0" w:color="auto"/>
            </w:tcBorders>
          </w:tcPr>
          <w:p w:rsidR="00197565" w:rsidRPr="00566835" w:rsidRDefault="00197565" w:rsidP="005E4DF5">
            <w:pPr>
              <w:pStyle w:val="ConsPlusCell"/>
              <w:widowControl/>
              <w:rPr>
                <w:rFonts w:ascii="Times New Roman" w:hAnsi="Times New Roman" w:cs="Times New Roman"/>
                <w:sz w:val="28"/>
                <w:szCs w:val="28"/>
              </w:rPr>
            </w:pPr>
            <w:r w:rsidRPr="00566835">
              <w:rPr>
                <w:rFonts w:ascii="Times New Roman" w:hAnsi="Times New Roman" w:cs="Times New Roman"/>
                <w:sz w:val="28"/>
                <w:szCs w:val="28"/>
              </w:rPr>
              <w:t>отсутствуют</w:t>
            </w:r>
          </w:p>
        </w:tc>
      </w:tr>
      <w:tr w:rsidR="00197565" w:rsidRPr="00566835" w:rsidTr="005E4DF5">
        <w:trPr>
          <w:cantSplit/>
        </w:trPr>
        <w:tc>
          <w:tcPr>
            <w:tcW w:w="3261" w:type="dxa"/>
            <w:tcBorders>
              <w:top w:val="single" w:sz="6" w:space="0" w:color="auto"/>
              <w:left w:val="single" w:sz="6" w:space="0" w:color="auto"/>
              <w:bottom w:val="single" w:sz="6" w:space="0" w:color="auto"/>
              <w:right w:val="single" w:sz="6" w:space="0" w:color="auto"/>
            </w:tcBorders>
            <w:hideMark/>
          </w:tcPr>
          <w:p w:rsidR="00197565" w:rsidRPr="00566835" w:rsidRDefault="00197565" w:rsidP="005E4DF5">
            <w:pPr>
              <w:pStyle w:val="ConsPlusCell"/>
              <w:widowControl/>
              <w:rPr>
                <w:rFonts w:ascii="Times New Roman" w:hAnsi="Times New Roman" w:cs="Times New Roman"/>
                <w:sz w:val="28"/>
                <w:szCs w:val="28"/>
              </w:rPr>
            </w:pPr>
            <w:r w:rsidRPr="00566835">
              <w:rPr>
                <w:rFonts w:ascii="Times New Roman" w:hAnsi="Times New Roman" w:cs="Times New Roman"/>
                <w:sz w:val="28"/>
                <w:szCs w:val="28"/>
              </w:rPr>
              <w:t xml:space="preserve">Цели подпрограммы        </w:t>
            </w:r>
          </w:p>
        </w:tc>
        <w:tc>
          <w:tcPr>
            <w:tcW w:w="6378" w:type="dxa"/>
            <w:tcBorders>
              <w:top w:val="single" w:sz="6" w:space="0" w:color="auto"/>
              <w:left w:val="single" w:sz="6" w:space="0" w:color="auto"/>
              <w:bottom w:val="single" w:sz="6" w:space="0" w:color="auto"/>
              <w:right w:val="single" w:sz="6" w:space="0" w:color="auto"/>
            </w:tcBorders>
          </w:tcPr>
          <w:p w:rsidR="00197565" w:rsidRPr="00566835" w:rsidRDefault="00197565" w:rsidP="005E4DF5">
            <w:pPr>
              <w:pStyle w:val="ConsPlusCell"/>
              <w:widowControl/>
              <w:rPr>
                <w:rFonts w:ascii="Times New Roman" w:hAnsi="Times New Roman" w:cs="Times New Roman"/>
                <w:sz w:val="28"/>
                <w:szCs w:val="28"/>
              </w:rPr>
            </w:pPr>
            <w:r w:rsidRPr="00566835">
              <w:rPr>
                <w:rFonts w:ascii="Times New Roman" w:hAnsi="Times New Roman" w:cs="Times New Roman"/>
                <w:sz w:val="28"/>
                <w:szCs w:val="28"/>
              </w:rPr>
              <w:t xml:space="preserve">  создание условий для равной доступности услуг в сфере культуры;</w:t>
            </w:r>
          </w:p>
          <w:p w:rsidR="00197565" w:rsidRPr="00566835" w:rsidRDefault="00197565" w:rsidP="005E4DF5">
            <w:pPr>
              <w:pStyle w:val="ConsPlusCell"/>
              <w:widowControl/>
              <w:rPr>
                <w:rFonts w:ascii="Times New Roman" w:hAnsi="Times New Roman" w:cs="Times New Roman"/>
                <w:sz w:val="28"/>
                <w:szCs w:val="28"/>
              </w:rPr>
            </w:pPr>
            <w:r w:rsidRPr="00566835">
              <w:rPr>
                <w:rFonts w:ascii="Times New Roman" w:hAnsi="Times New Roman" w:cs="Times New Roman"/>
                <w:sz w:val="28"/>
                <w:szCs w:val="28"/>
              </w:rPr>
              <w:t xml:space="preserve">  развитие и реализация культурного и духовного потенциала каждой личности</w:t>
            </w:r>
          </w:p>
        </w:tc>
      </w:tr>
      <w:tr w:rsidR="00197565" w:rsidRPr="00566835" w:rsidTr="005E4DF5">
        <w:trPr>
          <w:cantSplit/>
        </w:trPr>
        <w:tc>
          <w:tcPr>
            <w:tcW w:w="3261" w:type="dxa"/>
            <w:tcBorders>
              <w:top w:val="single" w:sz="6" w:space="0" w:color="auto"/>
              <w:left w:val="single" w:sz="6" w:space="0" w:color="auto"/>
              <w:bottom w:val="single" w:sz="6" w:space="0" w:color="auto"/>
              <w:right w:val="single" w:sz="6" w:space="0" w:color="auto"/>
            </w:tcBorders>
            <w:hideMark/>
          </w:tcPr>
          <w:p w:rsidR="00197565" w:rsidRPr="00566835" w:rsidRDefault="00197565" w:rsidP="005E4DF5">
            <w:pPr>
              <w:pStyle w:val="ConsPlusCell"/>
              <w:widowControl/>
              <w:rPr>
                <w:rFonts w:ascii="Times New Roman" w:hAnsi="Times New Roman" w:cs="Times New Roman"/>
                <w:sz w:val="28"/>
                <w:szCs w:val="28"/>
              </w:rPr>
            </w:pPr>
            <w:r w:rsidRPr="00566835">
              <w:rPr>
                <w:rFonts w:ascii="Times New Roman" w:hAnsi="Times New Roman" w:cs="Times New Roman"/>
                <w:sz w:val="28"/>
                <w:szCs w:val="28"/>
              </w:rPr>
              <w:t xml:space="preserve">Задачи подпрограммы      </w:t>
            </w:r>
          </w:p>
        </w:tc>
        <w:tc>
          <w:tcPr>
            <w:tcW w:w="6378" w:type="dxa"/>
            <w:tcBorders>
              <w:top w:val="single" w:sz="6" w:space="0" w:color="auto"/>
              <w:left w:val="single" w:sz="6" w:space="0" w:color="auto"/>
              <w:bottom w:val="single" w:sz="6" w:space="0" w:color="auto"/>
              <w:right w:val="single" w:sz="6" w:space="0" w:color="auto"/>
            </w:tcBorders>
          </w:tcPr>
          <w:p w:rsidR="00197565" w:rsidRPr="00566835" w:rsidRDefault="00197565" w:rsidP="005E4DF5">
            <w:pPr>
              <w:pStyle w:val="ConsPlusNonformat"/>
              <w:widowControl/>
              <w:ind w:firstLine="27"/>
              <w:jc w:val="both"/>
              <w:rPr>
                <w:rFonts w:ascii="Times New Roman" w:hAnsi="Times New Roman" w:cs="Times New Roman"/>
                <w:sz w:val="28"/>
                <w:szCs w:val="28"/>
              </w:rPr>
            </w:pPr>
            <w:r w:rsidRPr="00566835">
              <w:rPr>
                <w:rFonts w:ascii="Times New Roman" w:hAnsi="Times New Roman" w:cs="Times New Roman"/>
                <w:sz w:val="28"/>
                <w:szCs w:val="28"/>
              </w:rPr>
              <w:t xml:space="preserve"> обеспечение максимальной доступности услуг в сфере культуры;</w:t>
            </w:r>
          </w:p>
          <w:p w:rsidR="00197565" w:rsidRPr="00566835" w:rsidRDefault="00197565" w:rsidP="005E4DF5">
            <w:pPr>
              <w:pStyle w:val="ConsPlusNonformat"/>
              <w:widowControl/>
              <w:ind w:firstLine="27"/>
              <w:jc w:val="both"/>
              <w:rPr>
                <w:rFonts w:ascii="Times New Roman" w:hAnsi="Times New Roman" w:cs="Times New Roman"/>
                <w:sz w:val="28"/>
                <w:szCs w:val="28"/>
              </w:rPr>
            </w:pPr>
            <w:r w:rsidRPr="00566835">
              <w:rPr>
                <w:rFonts w:ascii="Times New Roman" w:hAnsi="Times New Roman" w:cs="Times New Roman"/>
                <w:sz w:val="28"/>
                <w:szCs w:val="28"/>
              </w:rPr>
              <w:t xml:space="preserve"> создание условий для повышения качества и разнообразия услуг, предоставляемых в сфере культуры;</w:t>
            </w:r>
          </w:p>
          <w:p w:rsidR="00197565" w:rsidRPr="00566835" w:rsidRDefault="00197565" w:rsidP="005E4DF5">
            <w:pPr>
              <w:pStyle w:val="ConsPlusNonformat"/>
              <w:widowControl/>
              <w:ind w:firstLine="27"/>
              <w:jc w:val="both"/>
              <w:rPr>
                <w:rFonts w:ascii="Times New Roman" w:hAnsi="Times New Roman" w:cs="Times New Roman"/>
                <w:sz w:val="28"/>
                <w:szCs w:val="28"/>
              </w:rPr>
            </w:pPr>
            <w:r w:rsidRPr="00566835">
              <w:rPr>
                <w:rFonts w:ascii="Times New Roman" w:hAnsi="Times New Roman" w:cs="Times New Roman"/>
                <w:sz w:val="28"/>
                <w:szCs w:val="28"/>
              </w:rPr>
              <w:t xml:space="preserve"> охрана и популяризация культурного наследия района;</w:t>
            </w:r>
          </w:p>
          <w:p w:rsidR="00197565" w:rsidRPr="00566835" w:rsidRDefault="00197565" w:rsidP="005E4DF5">
            <w:pPr>
              <w:pStyle w:val="ConsPlusNonformat"/>
              <w:widowControl/>
              <w:ind w:firstLine="27"/>
              <w:jc w:val="both"/>
              <w:rPr>
                <w:rFonts w:ascii="Times New Roman" w:hAnsi="Times New Roman" w:cs="Times New Roman"/>
                <w:b/>
                <w:sz w:val="28"/>
                <w:szCs w:val="28"/>
              </w:rPr>
            </w:pPr>
            <w:r w:rsidRPr="00566835">
              <w:rPr>
                <w:rFonts w:ascii="Times New Roman" w:hAnsi="Times New Roman" w:cs="Times New Roman"/>
                <w:sz w:val="28"/>
                <w:szCs w:val="28"/>
              </w:rPr>
              <w:t xml:space="preserve"> поддержка современного искусства;</w:t>
            </w:r>
          </w:p>
          <w:p w:rsidR="00197565" w:rsidRPr="00566835" w:rsidRDefault="00197565" w:rsidP="005E4DF5">
            <w:pPr>
              <w:pStyle w:val="ConsPlusNonformat"/>
              <w:widowControl/>
              <w:ind w:firstLine="27"/>
              <w:jc w:val="both"/>
              <w:rPr>
                <w:rFonts w:ascii="Times New Roman" w:hAnsi="Times New Roman" w:cs="Times New Roman"/>
                <w:sz w:val="28"/>
                <w:szCs w:val="28"/>
              </w:rPr>
            </w:pPr>
            <w:r w:rsidRPr="00566835">
              <w:rPr>
                <w:rFonts w:ascii="Times New Roman" w:hAnsi="Times New Roman" w:cs="Times New Roman"/>
                <w:sz w:val="28"/>
                <w:szCs w:val="28"/>
              </w:rPr>
              <w:t xml:space="preserve"> развитие инновационных форм культурно-досуговой деятельности и народного творчества.</w:t>
            </w:r>
          </w:p>
          <w:p w:rsidR="00197565" w:rsidRPr="00566835" w:rsidRDefault="00197565" w:rsidP="005E4DF5">
            <w:pPr>
              <w:pStyle w:val="ConsPlusCell"/>
              <w:widowControl/>
              <w:rPr>
                <w:rFonts w:ascii="Times New Roman" w:hAnsi="Times New Roman" w:cs="Times New Roman"/>
                <w:sz w:val="28"/>
                <w:szCs w:val="28"/>
              </w:rPr>
            </w:pPr>
            <w:r w:rsidRPr="00566835">
              <w:rPr>
                <w:rFonts w:ascii="Times New Roman" w:hAnsi="Times New Roman" w:cs="Times New Roman"/>
                <w:sz w:val="28"/>
                <w:szCs w:val="28"/>
              </w:rPr>
              <w:t xml:space="preserve"> </w:t>
            </w:r>
          </w:p>
        </w:tc>
      </w:tr>
      <w:tr w:rsidR="00197565" w:rsidRPr="00566835" w:rsidTr="005E4DF5">
        <w:trPr>
          <w:cantSplit/>
        </w:trPr>
        <w:tc>
          <w:tcPr>
            <w:tcW w:w="3261" w:type="dxa"/>
            <w:tcBorders>
              <w:top w:val="single" w:sz="6" w:space="0" w:color="auto"/>
              <w:left w:val="single" w:sz="6" w:space="0" w:color="auto"/>
              <w:bottom w:val="single" w:sz="6" w:space="0" w:color="auto"/>
              <w:right w:val="single" w:sz="6" w:space="0" w:color="auto"/>
            </w:tcBorders>
            <w:hideMark/>
          </w:tcPr>
          <w:p w:rsidR="00197565" w:rsidRPr="00566835" w:rsidRDefault="00197565" w:rsidP="005E4DF5">
            <w:pPr>
              <w:pStyle w:val="ConsPlusCell"/>
              <w:widowControl/>
              <w:rPr>
                <w:rFonts w:ascii="Times New Roman" w:hAnsi="Times New Roman" w:cs="Times New Roman"/>
                <w:sz w:val="28"/>
                <w:szCs w:val="28"/>
              </w:rPr>
            </w:pPr>
            <w:r w:rsidRPr="00566835">
              <w:rPr>
                <w:rFonts w:ascii="Times New Roman" w:hAnsi="Times New Roman" w:cs="Times New Roman"/>
                <w:sz w:val="28"/>
                <w:szCs w:val="28"/>
              </w:rPr>
              <w:t>Ожидаемые конечные результаты реализации подпрограммы</w:t>
            </w:r>
          </w:p>
        </w:tc>
        <w:tc>
          <w:tcPr>
            <w:tcW w:w="6378" w:type="dxa"/>
            <w:tcBorders>
              <w:top w:val="single" w:sz="6" w:space="0" w:color="auto"/>
              <w:left w:val="single" w:sz="6" w:space="0" w:color="auto"/>
              <w:bottom w:val="single" w:sz="6" w:space="0" w:color="auto"/>
              <w:right w:val="single" w:sz="6" w:space="0" w:color="auto"/>
            </w:tcBorders>
          </w:tcPr>
          <w:p w:rsidR="00197565" w:rsidRPr="00566835" w:rsidRDefault="00197565" w:rsidP="005E4DF5">
            <w:pPr>
              <w:pStyle w:val="ConsPlusNonformat"/>
              <w:widowControl/>
              <w:jc w:val="both"/>
              <w:rPr>
                <w:rFonts w:ascii="Times New Roman" w:hAnsi="Times New Roman" w:cs="Times New Roman"/>
                <w:spacing w:val="-6"/>
                <w:sz w:val="28"/>
                <w:szCs w:val="28"/>
              </w:rPr>
            </w:pPr>
            <w:r w:rsidRPr="00566835">
              <w:rPr>
                <w:rFonts w:ascii="Times New Roman" w:hAnsi="Times New Roman" w:cs="Times New Roman"/>
                <w:spacing w:val="-6"/>
                <w:sz w:val="28"/>
                <w:szCs w:val="28"/>
              </w:rPr>
              <w:t xml:space="preserve"> рост числа коллективов и участников художественной самодеятельности в поселении.</w:t>
            </w:r>
          </w:p>
        </w:tc>
      </w:tr>
      <w:tr w:rsidR="00197565" w:rsidRPr="00566835" w:rsidTr="005E4DF5">
        <w:trPr>
          <w:cantSplit/>
        </w:trPr>
        <w:tc>
          <w:tcPr>
            <w:tcW w:w="3261" w:type="dxa"/>
            <w:tcBorders>
              <w:top w:val="single" w:sz="6" w:space="0" w:color="auto"/>
              <w:left w:val="single" w:sz="6" w:space="0" w:color="auto"/>
              <w:bottom w:val="single" w:sz="6" w:space="0" w:color="auto"/>
              <w:right w:val="single" w:sz="6" w:space="0" w:color="auto"/>
            </w:tcBorders>
            <w:hideMark/>
          </w:tcPr>
          <w:p w:rsidR="00197565" w:rsidRPr="00566835" w:rsidRDefault="00197565" w:rsidP="005E4DF5">
            <w:pPr>
              <w:pStyle w:val="ConsPlusCell"/>
              <w:widowControl/>
              <w:rPr>
                <w:rFonts w:ascii="Times New Roman" w:hAnsi="Times New Roman" w:cs="Times New Roman"/>
                <w:sz w:val="28"/>
                <w:szCs w:val="28"/>
              </w:rPr>
            </w:pPr>
            <w:r w:rsidRPr="00566835">
              <w:rPr>
                <w:rFonts w:ascii="Times New Roman" w:hAnsi="Times New Roman" w:cs="Times New Roman"/>
                <w:sz w:val="28"/>
                <w:szCs w:val="28"/>
              </w:rPr>
              <w:t xml:space="preserve">Сроки и этапы реализации подпрограммы             </w:t>
            </w:r>
          </w:p>
        </w:tc>
        <w:tc>
          <w:tcPr>
            <w:tcW w:w="6378" w:type="dxa"/>
            <w:tcBorders>
              <w:top w:val="single" w:sz="6" w:space="0" w:color="auto"/>
              <w:left w:val="single" w:sz="6" w:space="0" w:color="auto"/>
              <w:bottom w:val="single" w:sz="6" w:space="0" w:color="auto"/>
              <w:right w:val="single" w:sz="6" w:space="0" w:color="auto"/>
            </w:tcBorders>
          </w:tcPr>
          <w:p w:rsidR="00197565" w:rsidRPr="00566835" w:rsidRDefault="00197565" w:rsidP="005E4DF5">
            <w:pPr>
              <w:pStyle w:val="ConsPlusCell"/>
              <w:widowControl/>
              <w:rPr>
                <w:rFonts w:ascii="Times New Roman" w:hAnsi="Times New Roman" w:cs="Times New Roman"/>
                <w:sz w:val="28"/>
                <w:szCs w:val="28"/>
              </w:rPr>
            </w:pPr>
            <w:r w:rsidRPr="00566835">
              <w:rPr>
                <w:rFonts w:ascii="Times New Roman" w:hAnsi="Times New Roman" w:cs="Times New Roman"/>
                <w:sz w:val="28"/>
                <w:szCs w:val="28"/>
              </w:rPr>
              <w:t>2017 год</w:t>
            </w:r>
          </w:p>
          <w:p w:rsidR="00197565" w:rsidRPr="00566835" w:rsidRDefault="00197565" w:rsidP="005E4DF5">
            <w:pPr>
              <w:pStyle w:val="ConsPlusCell"/>
              <w:widowControl/>
              <w:rPr>
                <w:rFonts w:ascii="Times New Roman" w:hAnsi="Times New Roman" w:cs="Times New Roman"/>
                <w:sz w:val="28"/>
                <w:szCs w:val="28"/>
              </w:rPr>
            </w:pPr>
          </w:p>
        </w:tc>
      </w:tr>
      <w:tr w:rsidR="00197565" w:rsidRPr="00566835" w:rsidTr="005E4DF5">
        <w:trPr>
          <w:cantSplit/>
        </w:trPr>
        <w:tc>
          <w:tcPr>
            <w:tcW w:w="3261" w:type="dxa"/>
            <w:tcBorders>
              <w:top w:val="single" w:sz="6" w:space="0" w:color="auto"/>
              <w:left w:val="single" w:sz="6" w:space="0" w:color="auto"/>
              <w:bottom w:val="single" w:sz="6" w:space="0" w:color="auto"/>
              <w:right w:val="single" w:sz="6" w:space="0" w:color="auto"/>
            </w:tcBorders>
            <w:hideMark/>
          </w:tcPr>
          <w:p w:rsidR="00197565" w:rsidRPr="00566835" w:rsidRDefault="00197565" w:rsidP="005E4DF5">
            <w:pPr>
              <w:autoSpaceDE w:val="0"/>
              <w:autoSpaceDN w:val="0"/>
              <w:adjustRightInd w:val="0"/>
              <w:spacing w:after="0" w:line="240" w:lineRule="auto"/>
              <w:rPr>
                <w:rFonts w:ascii="Times New Roman" w:hAnsi="Times New Roman"/>
                <w:sz w:val="28"/>
                <w:szCs w:val="28"/>
              </w:rPr>
            </w:pPr>
            <w:r w:rsidRPr="00566835">
              <w:rPr>
                <w:rFonts w:ascii="Times New Roman" w:hAnsi="Times New Roman"/>
                <w:sz w:val="28"/>
                <w:szCs w:val="28"/>
              </w:rPr>
              <w:lastRenderedPageBreak/>
              <w:t>Объемы финансового обеспечения муниципальной подпрограммы</w:t>
            </w:r>
          </w:p>
        </w:tc>
        <w:tc>
          <w:tcPr>
            <w:tcW w:w="6378" w:type="dxa"/>
            <w:tcBorders>
              <w:top w:val="single" w:sz="6" w:space="0" w:color="auto"/>
              <w:left w:val="single" w:sz="6" w:space="0" w:color="auto"/>
              <w:bottom w:val="single" w:sz="4" w:space="0" w:color="auto"/>
              <w:right w:val="single" w:sz="6" w:space="0" w:color="auto"/>
            </w:tcBorders>
            <w:hideMark/>
          </w:tcPr>
          <w:p w:rsidR="00197565" w:rsidRPr="00566835" w:rsidRDefault="00197565" w:rsidP="005E4DF5">
            <w:pPr>
              <w:pStyle w:val="ConsPlusCell"/>
              <w:rPr>
                <w:rFonts w:ascii="Times New Roman" w:hAnsi="Times New Roman" w:cs="Times New Roman"/>
                <w:sz w:val="28"/>
                <w:szCs w:val="28"/>
              </w:rPr>
            </w:pPr>
            <w:r w:rsidRPr="00566835">
              <w:rPr>
                <w:rFonts w:ascii="Times New Roman" w:hAnsi="Times New Roman" w:cs="Times New Roman"/>
                <w:sz w:val="28"/>
                <w:szCs w:val="28"/>
              </w:rPr>
              <w:t>общий объем финансирования подпрограммы 2017 г.. из бюджета муниципального образования составит  0,0</w:t>
            </w:r>
            <w:r w:rsidRPr="00566835">
              <w:rPr>
                <w:rFonts w:ascii="Times New Roman" w:hAnsi="Times New Roman" w:cs="Times New Roman"/>
                <w:bCs/>
                <w:sz w:val="28"/>
                <w:szCs w:val="28"/>
              </w:rPr>
              <w:t xml:space="preserve">  </w:t>
            </w:r>
            <w:r w:rsidRPr="00566835">
              <w:rPr>
                <w:rFonts w:ascii="Times New Roman" w:hAnsi="Times New Roman" w:cs="Times New Roman"/>
                <w:sz w:val="28"/>
                <w:szCs w:val="28"/>
              </w:rPr>
              <w:t>тыс. рублей,  и</w:t>
            </w:r>
            <w:r w:rsidRPr="00566835">
              <w:rPr>
                <w:rFonts w:ascii="Times New Roman" w:hAnsi="Times New Roman" w:cs="Times New Roman"/>
                <w:bCs/>
                <w:sz w:val="28"/>
                <w:szCs w:val="28"/>
              </w:rPr>
              <w:t>з них:</w:t>
            </w:r>
          </w:p>
          <w:p w:rsidR="00197565" w:rsidRPr="00566835" w:rsidRDefault="00197565" w:rsidP="005E4DF5">
            <w:pPr>
              <w:autoSpaceDE w:val="0"/>
              <w:autoSpaceDN w:val="0"/>
              <w:adjustRightInd w:val="0"/>
              <w:spacing w:after="0" w:line="240" w:lineRule="auto"/>
              <w:rPr>
                <w:rFonts w:ascii="Times New Roman" w:hAnsi="Times New Roman"/>
                <w:sz w:val="28"/>
                <w:szCs w:val="28"/>
              </w:rPr>
            </w:pPr>
            <w:r w:rsidRPr="00566835">
              <w:rPr>
                <w:rFonts w:ascii="Times New Roman" w:hAnsi="Times New Roman"/>
                <w:sz w:val="28"/>
                <w:szCs w:val="28"/>
              </w:rPr>
              <w:t xml:space="preserve"> </w:t>
            </w:r>
          </w:p>
        </w:tc>
      </w:tr>
      <w:tr w:rsidR="00197565" w:rsidRPr="00566835" w:rsidTr="005E4DF5">
        <w:trPr>
          <w:cantSplit/>
        </w:trPr>
        <w:tc>
          <w:tcPr>
            <w:tcW w:w="3261" w:type="dxa"/>
            <w:tcBorders>
              <w:top w:val="single" w:sz="6" w:space="0" w:color="auto"/>
              <w:left w:val="single" w:sz="6" w:space="0" w:color="auto"/>
              <w:bottom w:val="single" w:sz="6" w:space="0" w:color="auto"/>
              <w:right w:val="single" w:sz="6" w:space="0" w:color="auto"/>
            </w:tcBorders>
            <w:hideMark/>
          </w:tcPr>
          <w:p w:rsidR="00197565" w:rsidRPr="00566835" w:rsidRDefault="00197565" w:rsidP="005E4DF5">
            <w:pPr>
              <w:pStyle w:val="ConsPlusCell"/>
              <w:widowControl/>
              <w:rPr>
                <w:rFonts w:ascii="Times New Roman" w:hAnsi="Times New Roman" w:cs="Times New Roman"/>
                <w:sz w:val="28"/>
                <w:szCs w:val="28"/>
              </w:rPr>
            </w:pPr>
            <w:r w:rsidRPr="00566835">
              <w:rPr>
                <w:rFonts w:ascii="Times New Roman" w:hAnsi="Times New Roman" w:cs="Times New Roman"/>
                <w:sz w:val="28"/>
                <w:szCs w:val="28"/>
              </w:rPr>
              <w:t xml:space="preserve">Целевые показатели подпрограммы (индикаторы)             </w:t>
            </w:r>
          </w:p>
        </w:tc>
        <w:tc>
          <w:tcPr>
            <w:tcW w:w="6378" w:type="dxa"/>
            <w:tcBorders>
              <w:top w:val="single" w:sz="6" w:space="0" w:color="auto"/>
              <w:left w:val="single" w:sz="6" w:space="0" w:color="auto"/>
              <w:bottom w:val="single" w:sz="6" w:space="0" w:color="auto"/>
              <w:right w:val="single" w:sz="6" w:space="0" w:color="auto"/>
            </w:tcBorders>
          </w:tcPr>
          <w:p w:rsidR="00197565" w:rsidRPr="00566835" w:rsidRDefault="00197565" w:rsidP="005E4DF5">
            <w:pPr>
              <w:pStyle w:val="ConsPlusNonformat"/>
              <w:ind w:firstLine="27"/>
              <w:jc w:val="both"/>
              <w:rPr>
                <w:rFonts w:ascii="Times New Roman" w:hAnsi="Times New Roman" w:cs="Times New Roman"/>
                <w:spacing w:val="-6"/>
                <w:sz w:val="28"/>
                <w:szCs w:val="28"/>
              </w:rPr>
            </w:pPr>
            <w:r w:rsidRPr="00566835">
              <w:rPr>
                <w:rFonts w:ascii="Times New Roman" w:hAnsi="Times New Roman" w:cs="Times New Roman"/>
                <w:spacing w:val="-6"/>
                <w:sz w:val="28"/>
                <w:szCs w:val="28"/>
              </w:rPr>
              <w:t>число посещений учреждений культуры на 1000 населения с 13,966 в 2016 году до 14,115  в 2017 году;</w:t>
            </w:r>
          </w:p>
          <w:p w:rsidR="00197565" w:rsidRPr="00566835" w:rsidRDefault="00197565" w:rsidP="005E4DF5">
            <w:pPr>
              <w:pStyle w:val="ConsPlusNonformat"/>
              <w:ind w:firstLine="27"/>
              <w:jc w:val="both"/>
              <w:rPr>
                <w:rFonts w:ascii="Times New Roman" w:hAnsi="Times New Roman" w:cs="Times New Roman"/>
                <w:spacing w:val="-6"/>
                <w:sz w:val="28"/>
                <w:szCs w:val="28"/>
              </w:rPr>
            </w:pPr>
            <w:r w:rsidRPr="00566835">
              <w:rPr>
                <w:rFonts w:ascii="Times New Roman" w:hAnsi="Times New Roman" w:cs="Times New Roman"/>
                <w:spacing w:val="-6"/>
                <w:sz w:val="28"/>
                <w:szCs w:val="28"/>
              </w:rPr>
              <w:t xml:space="preserve"> среднее число мероприятий на 1 учреждение культурно- досугового типа с 370  единиц в 2016 году до 400 единиц в 2017 году.</w:t>
            </w:r>
          </w:p>
          <w:p w:rsidR="00197565" w:rsidRPr="00566835" w:rsidRDefault="00197565" w:rsidP="005E4DF5">
            <w:pPr>
              <w:pStyle w:val="ConsPlusNonformat"/>
              <w:ind w:firstLine="27"/>
              <w:jc w:val="both"/>
              <w:rPr>
                <w:rFonts w:ascii="Times New Roman" w:hAnsi="Times New Roman" w:cs="Times New Roman"/>
                <w:spacing w:val="-6"/>
                <w:sz w:val="28"/>
                <w:szCs w:val="28"/>
              </w:rPr>
            </w:pPr>
            <w:r w:rsidRPr="00566835">
              <w:rPr>
                <w:rFonts w:ascii="Times New Roman" w:hAnsi="Times New Roman" w:cs="Times New Roman"/>
                <w:spacing w:val="-6"/>
                <w:sz w:val="28"/>
                <w:szCs w:val="28"/>
              </w:rPr>
              <w:t xml:space="preserve">  </w:t>
            </w:r>
          </w:p>
        </w:tc>
      </w:tr>
    </w:tbl>
    <w:p w:rsidR="00197565" w:rsidRPr="00566835" w:rsidRDefault="00197565" w:rsidP="00197565">
      <w:pPr>
        <w:pStyle w:val="ConsPlusNonformat"/>
        <w:rPr>
          <w:rFonts w:ascii="Times New Roman" w:hAnsi="Times New Roman" w:cs="Times New Roman"/>
          <w:sz w:val="28"/>
          <w:szCs w:val="28"/>
        </w:rPr>
      </w:pPr>
    </w:p>
    <w:p w:rsidR="00197565" w:rsidRPr="00566835" w:rsidRDefault="00197565" w:rsidP="00197565">
      <w:pPr>
        <w:pStyle w:val="a3"/>
        <w:spacing w:line="240" w:lineRule="atLeast"/>
        <w:contextualSpacing/>
        <w:rPr>
          <w:b/>
        </w:rPr>
      </w:pPr>
      <w:r w:rsidRPr="00566835">
        <w:rPr>
          <w:b/>
        </w:rPr>
        <w:t>Раздел 1. Характеристика сферы реализации подпрограммы.</w:t>
      </w:r>
    </w:p>
    <w:p w:rsidR="00197565" w:rsidRPr="00566835" w:rsidRDefault="00197565" w:rsidP="00197565">
      <w:pPr>
        <w:pStyle w:val="a3"/>
        <w:spacing w:line="240" w:lineRule="atLeast"/>
        <w:contextualSpacing/>
      </w:pPr>
    </w:p>
    <w:p w:rsidR="00197565" w:rsidRPr="00566835" w:rsidRDefault="00197565" w:rsidP="00197565">
      <w:pPr>
        <w:widowControl w:val="0"/>
        <w:autoSpaceDE w:val="0"/>
        <w:autoSpaceDN w:val="0"/>
        <w:adjustRightInd w:val="0"/>
        <w:spacing w:after="0" w:line="240" w:lineRule="atLeast"/>
        <w:ind w:firstLine="720"/>
        <w:contextualSpacing/>
        <w:jc w:val="both"/>
        <w:rPr>
          <w:rFonts w:ascii="Times New Roman" w:hAnsi="Times New Roman"/>
          <w:sz w:val="28"/>
          <w:szCs w:val="28"/>
        </w:rPr>
      </w:pPr>
      <w:r w:rsidRPr="00566835">
        <w:rPr>
          <w:rFonts w:ascii="Times New Roman" w:hAnsi="Times New Roman"/>
          <w:sz w:val="28"/>
          <w:szCs w:val="28"/>
        </w:rPr>
        <w:t>Одним из наиболее эффективных способов решения проблем отрасли культуры является применение методов программно-целевого планирования, которое позволяет соединить различные источники финансовых средств, а также привлечь иные формы поддержки для реализации целей государственной культурной политики.</w:t>
      </w:r>
    </w:p>
    <w:p w:rsidR="00197565" w:rsidRPr="00566835" w:rsidRDefault="00197565" w:rsidP="00197565">
      <w:pPr>
        <w:widowControl w:val="0"/>
        <w:autoSpaceDE w:val="0"/>
        <w:autoSpaceDN w:val="0"/>
        <w:adjustRightInd w:val="0"/>
        <w:spacing w:after="0" w:line="240" w:lineRule="atLeast"/>
        <w:ind w:firstLine="720"/>
        <w:contextualSpacing/>
        <w:jc w:val="both"/>
        <w:rPr>
          <w:rFonts w:ascii="Times New Roman" w:hAnsi="Times New Roman"/>
          <w:sz w:val="28"/>
          <w:szCs w:val="28"/>
        </w:rPr>
      </w:pPr>
      <w:r w:rsidRPr="00566835">
        <w:rPr>
          <w:rFonts w:ascii="Times New Roman" w:hAnsi="Times New Roman"/>
          <w:sz w:val="28"/>
          <w:szCs w:val="28"/>
        </w:rPr>
        <w:t xml:space="preserve">Необходимость мероприятий по сохранению учреждений культуры поселения была и остается важнейшей задачей культурной политики.  </w:t>
      </w:r>
    </w:p>
    <w:p w:rsidR="00197565" w:rsidRPr="00566835" w:rsidRDefault="00197565" w:rsidP="00197565">
      <w:pPr>
        <w:widowControl w:val="0"/>
        <w:autoSpaceDE w:val="0"/>
        <w:autoSpaceDN w:val="0"/>
        <w:adjustRightInd w:val="0"/>
        <w:spacing w:after="0" w:line="240" w:lineRule="atLeast"/>
        <w:ind w:firstLine="720"/>
        <w:contextualSpacing/>
        <w:jc w:val="both"/>
        <w:rPr>
          <w:rFonts w:ascii="Times New Roman" w:hAnsi="Times New Roman"/>
          <w:sz w:val="28"/>
          <w:szCs w:val="28"/>
        </w:rPr>
      </w:pPr>
      <w:r w:rsidRPr="00566835">
        <w:rPr>
          <w:rFonts w:ascii="Times New Roman" w:hAnsi="Times New Roman"/>
          <w:sz w:val="28"/>
          <w:szCs w:val="28"/>
        </w:rPr>
        <w:t>В настоящее время необходимо работать по данным направлениям посредством программного подхода, что объясняется в первую очередь тем, что отрасль культуры является сложной, многоуровневой системой, внутри которой решение проблем может быть только комплексным, учитывающим множество смежных факторов.</w:t>
      </w:r>
    </w:p>
    <w:p w:rsidR="00197565" w:rsidRPr="00566835" w:rsidRDefault="00197565" w:rsidP="00197565">
      <w:pPr>
        <w:widowControl w:val="0"/>
        <w:autoSpaceDE w:val="0"/>
        <w:autoSpaceDN w:val="0"/>
        <w:adjustRightInd w:val="0"/>
        <w:spacing w:after="0" w:line="240" w:lineRule="atLeast"/>
        <w:ind w:firstLine="720"/>
        <w:contextualSpacing/>
        <w:jc w:val="both"/>
        <w:rPr>
          <w:rFonts w:ascii="Times New Roman" w:hAnsi="Times New Roman"/>
          <w:sz w:val="28"/>
          <w:szCs w:val="28"/>
        </w:rPr>
      </w:pPr>
      <w:r w:rsidRPr="00566835">
        <w:rPr>
          <w:rFonts w:ascii="Times New Roman" w:hAnsi="Times New Roman"/>
          <w:sz w:val="28"/>
          <w:szCs w:val="28"/>
        </w:rPr>
        <w:t xml:space="preserve">Применение программно-целевого метода направлено на повышение результативности бюджетных расходов и оптимизацию управления бюджетными средствами на всех уровнях бюджетной системы. </w:t>
      </w:r>
    </w:p>
    <w:p w:rsidR="00197565" w:rsidRPr="00566835" w:rsidRDefault="00197565" w:rsidP="00197565">
      <w:pPr>
        <w:widowControl w:val="0"/>
        <w:autoSpaceDE w:val="0"/>
        <w:autoSpaceDN w:val="0"/>
        <w:adjustRightInd w:val="0"/>
        <w:spacing w:after="0" w:line="240" w:lineRule="atLeast"/>
        <w:ind w:firstLine="720"/>
        <w:contextualSpacing/>
        <w:jc w:val="both"/>
        <w:rPr>
          <w:rFonts w:ascii="Times New Roman" w:hAnsi="Times New Roman"/>
          <w:sz w:val="28"/>
          <w:szCs w:val="28"/>
        </w:rPr>
      </w:pPr>
      <w:r w:rsidRPr="00566835">
        <w:rPr>
          <w:rFonts w:ascii="Times New Roman" w:hAnsi="Times New Roman"/>
          <w:sz w:val="28"/>
          <w:szCs w:val="28"/>
        </w:rPr>
        <w:t>Программно-целевой подход к развитию культуры едва ли имеет сегодня серьезную альтернативу. Единичность и разобщённость принимаемых мер рано или поздно может привести к нарушению единства государственной культурной политики, неэффективному расходованию бюджетных средств.</w:t>
      </w:r>
    </w:p>
    <w:p w:rsidR="00197565" w:rsidRPr="00566835" w:rsidRDefault="00197565" w:rsidP="00197565">
      <w:pPr>
        <w:widowControl w:val="0"/>
        <w:autoSpaceDE w:val="0"/>
        <w:autoSpaceDN w:val="0"/>
        <w:adjustRightInd w:val="0"/>
        <w:spacing w:after="0" w:line="240" w:lineRule="atLeast"/>
        <w:ind w:firstLine="720"/>
        <w:contextualSpacing/>
        <w:jc w:val="both"/>
        <w:rPr>
          <w:rFonts w:ascii="Times New Roman" w:hAnsi="Times New Roman"/>
          <w:sz w:val="28"/>
          <w:szCs w:val="28"/>
        </w:rPr>
      </w:pPr>
      <w:r w:rsidRPr="00566835">
        <w:rPr>
          <w:rFonts w:ascii="Times New Roman" w:hAnsi="Times New Roman"/>
          <w:sz w:val="28"/>
          <w:szCs w:val="28"/>
        </w:rPr>
        <w:t xml:space="preserve">В рамках разрабатываемой подпрограммы будет сохранена преемственность ключевых мероприятий, направленных на обеспечение прав граждан на доступ к культурным ценностям. </w:t>
      </w:r>
    </w:p>
    <w:p w:rsidR="00197565" w:rsidRPr="00566835" w:rsidRDefault="00197565" w:rsidP="00197565">
      <w:pPr>
        <w:widowControl w:val="0"/>
        <w:autoSpaceDE w:val="0"/>
        <w:autoSpaceDN w:val="0"/>
        <w:adjustRightInd w:val="0"/>
        <w:spacing w:after="0" w:line="240" w:lineRule="atLeast"/>
        <w:ind w:firstLine="851"/>
        <w:contextualSpacing/>
        <w:jc w:val="both"/>
        <w:rPr>
          <w:rFonts w:ascii="Times New Roman" w:hAnsi="Times New Roman"/>
          <w:sz w:val="28"/>
          <w:szCs w:val="28"/>
        </w:rPr>
      </w:pPr>
    </w:p>
    <w:p w:rsidR="00197565" w:rsidRPr="00566835" w:rsidRDefault="00197565" w:rsidP="00197565">
      <w:pPr>
        <w:spacing w:after="0" w:line="240" w:lineRule="atLeast"/>
        <w:ind w:firstLine="709"/>
        <w:contextualSpacing/>
        <w:jc w:val="center"/>
        <w:rPr>
          <w:rFonts w:ascii="Times New Roman" w:eastAsia="Times New Roman" w:hAnsi="Times New Roman"/>
          <w:b/>
          <w:bCs/>
          <w:sz w:val="28"/>
          <w:szCs w:val="28"/>
        </w:rPr>
      </w:pPr>
      <w:r w:rsidRPr="00566835">
        <w:rPr>
          <w:rFonts w:ascii="Times New Roman" w:eastAsia="Times New Roman" w:hAnsi="Times New Roman"/>
          <w:b/>
          <w:bCs/>
          <w:sz w:val="28"/>
          <w:szCs w:val="28"/>
        </w:rPr>
        <w:t>Раздел 2. Приоритеты муниципальной  политики в сфере реализации подпрограммы, цели, задачи, целевые показатели, описание основных ожидаемых конечных результатов подпрограммы, сроков реализации подпрограммы в случае их определения ответственным исполнителем</w:t>
      </w:r>
    </w:p>
    <w:p w:rsidR="00197565" w:rsidRPr="00566835" w:rsidRDefault="00197565" w:rsidP="00197565">
      <w:pPr>
        <w:widowControl w:val="0"/>
        <w:autoSpaceDE w:val="0"/>
        <w:autoSpaceDN w:val="0"/>
        <w:adjustRightInd w:val="0"/>
        <w:spacing w:after="0" w:line="240" w:lineRule="atLeast"/>
        <w:contextualSpacing/>
        <w:rPr>
          <w:rFonts w:ascii="Times New Roman" w:hAnsi="Times New Roman"/>
          <w:b/>
          <w:sz w:val="28"/>
          <w:szCs w:val="28"/>
        </w:rPr>
      </w:pPr>
    </w:p>
    <w:p w:rsidR="00197565" w:rsidRPr="00566835" w:rsidRDefault="00197565" w:rsidP="00197565">
      <w:pPr>
        <w:pStyle w:val="ConsPlusNonformat"/>
        <w:widowControl/>
        <w:spacing w:line="240" w:lineRule="atLeast"/>
        <w:ind w:firstLine="27"/>
        <w:contextualSpacing/>
        <w:jc w:val="both"/>
        <w:rPr>
          <w:rFonts w:ascii="Times New Roman" w:hAnsi="Times New Roman" w:cs="Times New Roman"/>
          <w:sz w:val="28"/>
          <w:szCs w:val="28"/>
        </w:rPr>
      </w:pPr>
      <w:r w:rsidRPr="00566835">
        <w:rPr>
          <w:rFonts w:ascii="Times New Roman" w:hAnsi="Times New Roman" w:cs="Times New Roman"/>
          <w:sz w:val="28"/>
          <w:szCs w:val="28"/>
        </w:rPr>
        <w:t>Основными целями подпрограммы являются:</w:t>
      </w:r>
    </w:p>
    <w:p w:rsidR="00197565" w:rsidRPr="00566835" w:rsidRDefault="00197565" w:rsidP="00197565">
      <w:pPr>
        <w:pStyle w:val="ConsPlusNonformat"/>
        <w:widowControl/>
        <w:spacing w:line="240" w:lineRule="atLeast"/>
        <w:ind w:firstLine="27"/>
        <w:contextualSpacing/>
        <w:jc w:val="both"/>
        <w:rPr>
          <w:rFonts w:ascii="Times New Roman" w:hAnsi="Times New Roman" w:cs="Times New Roman"/>
          <w:sz w:val="28"/>
          <w:szCs w:val="28"/>
        </w:rPr>
      </w:pPr>
      <w:r w:rsidRPr="00566835">
        <w:rPr>
          <w:rFonts w:ascii="Times New Roman" w:hAnsi="Times New Roman" w:cs="Times New Roman"/>
          <w:sz w:val="28"/>
          <w:szCs w:val="28"/>
        </w:rPr>
        <w:t xml:space="preserve">- создание условий для равной доступности услуг в сфере культуры; </w:t>
      </w:r>
    </w:p>
    <w:p w:rsidR="00197565" w:rsidRPr="00566835" w:rsidRDefault="00197565" w:rsidP="00197565">
      <w:pPr>
        <w:pStyle w:val="ConsPlusNonformat"/>
        <w:widowControl/>
        <w:spacing w:line="240" w:lineRule="atLeast"/>
        <w:ind w:firstLine="27"/>
        <w:contextualSpacing/>
        <w:jc w:val="both"/>
        <w:rPr>
          <w:rFonts w:ascii="Times New Roman" w:hAnsi="Times New Roman" w:cs="Times New Roman"/>
          <w:sz w:val="28"/>
          <w:szCs w:val="28"/>
        </w:rPr>
      </w:pPr>
      <w:r w:rsidRPr="00566835">
        <w:rPr>
          <w:rFonts w:ascii="Times New Roman" w:hAnsi="Times New Roman" w:cs="Times New Roman"/>
          <w:sz w:val="28"/>
          <w:szCs w:val="28"/>
        </w:rPr>
        <w:lastRenderedPageBreak/>
        <w:t>- развитие и реализация культурного и духовного потенциала каждой личности.</w:t>
      </w:r>
    </w:p>
    <w:p w:rsidR="00197565" w:rsidRPr="00566835" w:rsidRDefault="00197565" w:rsidP="00197565">
      <w:pPr>
        <w:widowControl w:val="0"/>
        <w:autoSpaceDE w:val="0"/>
        <w:autoSpaceDN w:val="0"/>
        <w:adjustRightInd w:val="0"/>
        <w:spacing w:after="0" w:line="240" w:lineRule="atLeast"/>
        <w:ind w:firstLine="720"/>
        <w:contextualSpacing/>
        <w:jc w:val="both"/>
        <w:rPr>
          <w:rFonts w:ascii="Times New Roman" w:hAnsi="Times New Roman"/>
          <w:sz w:val="28"/>
          <w:szCs w:val="28"/>
        </w:rPr>
      </w:pPr>
      <w:r w:rsidRPr="00566835">
        <w:rPr>
          <w:rFonts w:ascii="Times New Roman" w:hAnsi="Times New Roman"/>
          <w:sz w:val="28"/>
          <w:szCs w:val="28"/>
        </w:rPr>
        <w:t>Программные мероприятия направлены на решение следующих основных задач:</w:t>
      </w:r>
    </w:p>
    <w:p w:rsidR="00197565" w:rsidRPr="00566835" w:rsidRDefault="00197565" w:rsidP="00197565">
      <w:pPr>
        <w:pStyle w:val="ConsPlusNonformat"/>
        <w:widowControl/>
        <w:spacing w:line="240" w:lineRule="atLeast"/>
        <w:ind w:firstLine="27"/>
        <w:contextualSpacing/>
        <w:jc w:val="both"/>
        <w:rPr>
          <w:rFonts w:ascii="Times New Roman" w:hAnsi="Times New Roman" w:cs="Times New Roman"/>
          <w:sz w:val="28"/>
          <w:szCs w:val="28"/>
        </w:rPr>
      </w:pPr>
      <w:r w:rsidRPr="00566835">
        <w:rPr>
          <w:rFonts w:ascii="Times New Roman" w:hAnsi="Times New Roman" w:cs="Times New Roman"/>
          <w:sz w:val="28"/>
          <w:szCs w:val="28"/>
        </w:rPr>
        <w:t> - обеспечение максимальной доступности услуг в сфере культуры;</w:t>
      </w:r>
    </w:p>
    <w:p w:rsidR="00197565" w:rsidRPr="00566835" w:rsidRDefault="00197565" w:rsidP="00197565">
      <w:pPr>
        <w:pStyle w:val="ConsPlusNonformat"/>
        <w:widowControl/>
        <w:spacing w:line="240" w:lineRule="atLeast"/>
        <w:ind w:firstLine="27"/>
        <w:contextualSpacing/>
        <w:jc w:val="both"/>
        <w:rPr>
          <w:rFonts w:ascii="Times New Roman" w:hAnsi="Times New Roman" w:cs="Times New Roman"/>
          <w:sz w:val="28"/>
          <w:szCs w:val="28"/>
        </w:rPr>
      </w:pPr>
      <w:r w:rsidRPr="00566835">
        <w:rPr>
          <w:rFonts w:ascii="Times New Roman" w:hAnsi="Times New Roman" w:cs="Times New Roman"/>
          <w:sz w:val="28"/>
          <w:szCs w:val="28"/>
        </w:rPr>
        <w:t>- создание условий для повышения качества и разнообразия услуг, предоставляемых в сфере культуры;</w:t>
      </w:r>
    </w:p>
    <w:p w:rsidR="00197565" w:rsidRPr="00566835" w:rsidRDefault="00197565" w:rsidP="00197565">
      <w:pPr>
        <w:pStyle w:val="ConsPlusNonformat"/>
        <w:widowControl/>
        <w:spacing w:line="240" w:lineRule="atLeast"/>
        <w:ind w:firstLine="27"/>
        <w:contextualSpacing/>
        <w:jc w:val="both"/>
        <w:rPr>
          <w:rFonts w:ascii="Times New Roman" w:hAnsi="Times New Roman" w:cs="Times New Roman"/>
          <w:sz w:val="28"/>
          <w:szCs w:val="28"/>
        </w:rPr>
      </w:pPr>
      <w:r w:rsidRPr="00566835">
        <w:rPr>
          <w:rFonts w:ascii="Times New Roman" w:hAnsi="Times New Roman" w:cs="Times New Roman"/>
          <w:sz w:val="28"/>
          <w:szCs w:val="28"/>
        </w:rPr>
        <w:t>- охрана и популяризация культурного наследия района;</w:t>
      </w:r>
    </w:p>
    <w:p w:rsidR="00197565" w:rsidRPr="00566835" w:rsidRDefault="00197565" w:rsidP="00197565">
      <w:pPr>
        <w:pStyle w:val="ConsPlusNonformat"/>
        <w:widowControl/>
        <w:spacing w:line="240" w:lineRule="atLeast"/>
        <w:ind w:firstLine="27"/>
        <w:contextualSpacing/>
        <w:jc w:val="both"/>
        <w:rPr>
          <w:rFonts w:ascii="Times New Roman" w:hAnsi="Times New Roman" w:cs="Times New Roman"/>
          <w:b/>
          <w:sz w:val="28"/>
          <w:szCs w:val="28"/>
        </w:rPr>
      </w:pPr>
      <w:r w:rsidRPr="00566835">
        <w:rPr>
          <w:rFonts w:ascii="Times New Roman" w:hAnsi="Times New Roman" w:cs="Times New Roman"/>
          <w:sz w:val="28"/>
          <w:szCs w:val="28"/>
        </w:rPr>
        <w:t>- поддержка современного искусства;</w:t>
      </w:r>
    </w:p>
    <w:p w:rsidR="00197565" w:rsidRPr="00566835" w:rsidRDefault="00197565" w:rsidP="00197565">
      <w:pPr>
        <w:pStyle w:val="ConsPlusNonformat"/>
        <w:widowControl/>
        <w:spacing w:line="240" w:lineRule="atLeast"/>
        <w:ind w:firstLine="27"/>
        <w:contextualSpacing/>
        <w:jc w:val="both"/>
        <w:rPr>
          <w:rFonts w:ascii="Times New Roman" w:hAnsi="Times New Roman" w:cs="Times New Roman"/>
          <w:sz w:val="28"/>
          <w:szCs w:val="28"/>
        </w:rPr>
      </w:pPr>
      <w:r w:rsidRPr="00566835">
        <w:rPr>
          <w:rFonts w:ascii="Times New Roman" w:hAnsi="Times New Roman" w:cs="Times New Roman"/>
          <w:sz w:val="28"/>
          <w:szCs w:val="28"/>
        </w:rPr>
        <w:t xml:space="preserve">- развитие инновационных форм культурно-досуговой деятельности и народного творчества. </w:t>
      </w:r>
    </w:p>
    <w:p w:rsidR="00197565" w:rsidRPr="00566835" w:rsidRDefault="00197565" w:rsidP="00197565">
      <w:pPr>
        <w:spacing w:after="0" w:line="240" w:lineRule="atLeast"/>
        <w:ind w:firstLine="709"/>
        <w:contextualSpacing/>
        <w:jc w:val="both"/>
        <w:rPr>
          <w:rFonts w:ascii="Times New Roman" w:eastAsia="Times New Roman" w:hAnsi="Times New Roman"/>
          <w:bCs/>
          <w:sz w:val="28"/>
          <w:szCs w:val="28"/>
        </w:rPr>
      </w:pPr>
      <w:r w:rsidRPr="00566835">
        <w:rPr>
          <w:rFonts w:ascii="Times New Roman" w:eastAsia="Times New Roman" w:hAnsi="Times New Roman"/>
          <w:bCs/>
          <w:sz w:val="28"/>
          <w:szCs w:val="28"/>
        </w:rPr>
        <w:t>Целевые показатели подпрограммы:</w:t>
      </w:r>
    </w:p>
    <w:p w:rsidR="00197565" w:rsidRPr="00566835" w:rsidRDefault="00197565" w:rsidP="00197565">
      <w:pPr>
        <w:autoSpaceDE w:val="0"/>
        <w:autoSpaceDN w:val="0"/>
        <w:adjustRightInd w:val="0"/>
        <w:spacing w:after="0" w:line="240" w:lineRule="atLeast"/>
        <w:contextualSpacing/>
        <w:jc w:val="both"/>
        <w:rPr>
          <w:rFonts w:ascii="Times New Roman" w:eastAsia="Times New Roman" w:hAnsi="Times New Roman"/>
          <w:sz w:val="28"/>
          <w:szCs w:val="28"/>
        </w:rPr>
      </w:pPr>
      <w:r w:rsidRPr="00566835">
        <w:rPr>
          <w:rFonts w:ascii="Times New Roman" w:eastAsia="Times New Roman" w:hAnsi="Times New Roman"/>
          <w:sz w:val="28"/>
          <w:szCs w:val="28"/>
        </w:rPr>
        <w:t>-</w:t>
      </w:r>
      <w:r w:rsidRPr="00566835">
        <w:rPr>
          <w:rFonts w:ascii="Times New Roman" w:hAnsi="Times New Roman"/>
          <w:sz w:val="28"/>
          <w:szCs w:val="28"/>
        </w:rPr>
        <w:t xml:space="preserve"> увеличение </w:t>
      </w:r>
      <w:r w:rsidRPr="00566835">
        <w:rPr>
          <w:rFonts w:ascii="Times New Roman" w:eastAsia="Times New Roman" w:hAnsi="Times New Roman"/>
          <w:sz w:val="28"/>
          <w:szCs w:val="28"/>
        </w:rPr>
        <w:t>среднего числа мероприятий на 1 учреждение культурно-досугового типа с 370  единиц в 2016 году до 400 единиц в 2017 году;</w:t>
      </w:r>
    </w:p>
    <w:p w:rsidR="00197565" w:rsidRPr="00566835" w:rsidRDefault="00197565" w:rsidP="00197565">
      <w:pPr>
        <w:autoSpaceDE w:val="0"/>
        <w:autoSpaceDN w:val="0"/>
        <w:adjustRightInd w:val="0"/>
        <w:spacing w:after="0" w:line="240" w:lineRule="atLeast"/>
        <w:contextualSpacing/>
        <w:jc w:val="both"/>
        <w:rPr>
          <w:rFonts w:ascii="Times New Roman" w:eastAsia="Times New Roman" w:hAnsi="Times New Roman"/>
          <w:sz w:val="28"/>
          <w:szCs w:val="28"/>
        </w:rPr>
      </w:pPr>
      <w:r w:rsidRPr="00566835">
        <w:rPr>
          <w:rFonts w:ascii="Times New Roman" w:eastAsia="Times New Roman" w:hAnsi="Times New Roman"/>
          <w:sz w:val="28"/>
          <w:szCs w:val="28"/>
        </w:rPr>
        <w:t>- увеличение числа коллективов 11 и  участников художественной самодеятельности до 140 человек в 2017 году.</w:t>
      </w:r>
    </w:p>
    <w:p w:rsidR="00197565" w:rsidRPr="00566835" w:rsidRDefault="00197565" w:rsidP="00197565">
      <w:pPr>
        <w:spacing w:after="0" w:line="240" w:lineRule="atLeast"/>
        <w:ind w:firstLine="709"/>
        <w:contextualSpacing/>
        <w:jc w:val="both"/>
        <w:rPr>
          <w:rFonts w:ascii="Times New Roman" w:eastAsia="Times New Roman" w:hAnsi="Times New Roman"/>
          <w:bCs/>
          <w:sz w:val="28"/>
          <w:szCs w:val="28"/>
        </w:rPr>
      </w:pPr>
      <w:r w:rsidRPr="00566835">
        <w:rPr>
          <w:rFonts w:ascii="Times New Roman" w:eastAsia="Times New Roman" w:hAnsi="Times New Roman"/>
          <w:bCs/>
          <w:sz w:val="28"/>
          <w:szCs w:val="28"/>
        </w:rPr>
        <w:t>Ожидаемыми конечными результатами подпрограммы являются:</w:t>
      </w:r>
      <w:r w:rsidRPr="00566835">
        <w:rPr>
          <w:rFonts w:ascii="Times New Roman" w:hAnsi="Times New Roman"/>
          <w:sz w:val="28"/>
          <w:szCs w:val="28"/>
        </w:rPr>
        <w:t xml:space="preserve"> </w:t>
      </w:r>
    </w:p>
    <w:p w:rsidR="00197565" w:rsidRPr="00566835" w:rsidRDefault="00197565" w:rsidP="00197565">
      <w:pPr>
        <w:spacing w:after="0" w:line="240" w:lineRule="atLeast"/>
        <w:ind w:firstLine="709"/>
        <w:contextualSpacing/>
        <w:jc w:val="both"/>
        <w:rPr>
          <w:rFonts w:ascii="Times New Roman" w:eastAsia="Times New Roman" w:hAnsi="Times New Roman"/>
          <w:bCs/>
          <w:sz w:val="28"/>
          <w:szCs w:val="28"/>
        </w:rPr>
      </w:pPr>
      <w:r w:rsidRPr="00566835">
        <w:rPr>
          <w:rFonts w:ascii="Times New Roman" w:eastAsia="Times New Roman" w:hAnsi="Times New Roman"/>
          <w:bCs/>
          <w:sz w:val="28"/>
          <w:szCs w:val="28"/>
        </w:rPr>
        <w:t>-  расширение возможностей граждан в получении культурно-досуговых услуг:</w:t>
      </w:r>
    </w:p>
    <w:p w:rsidR="00197565" w:rsidRPr="00566835" w:rsidRDefault="00197565" w:rsidP="00197565">
      <w:pPr>
        <w:spacing w:after="0" w:line="240" w:lineRule="atLeast"/>
        <w:ind w:firstLine="709"/>
        <w:contextualSpacing/>
        <w:jc w:val="both"/>
        <w:rPr>
          <w:rFonts w:ascii="Times New Roman" w:eastAsia="Times New Roman" w:hAnsi="Times New Roman"/>
          <w:bCs/>
          <w:sz w:val="28"/>
          <w:szCs w:val="28"/>
        </w:rPr>
      </w:pPr>
      <w:r w:rsidRPr="00566835">
        <w:rPr>
          <w:rFonts w:ascii="Times New Roman" w:eastAsia="Times New Roman" w:hAnsi="Times New Roman"/>
          <w:bCs/>
          <w:sz w:val="28"/>
          <w:szCs w:val="28"/>
        </w:rPr>
        <w:t>-  проведение содержательного досуга и общения граждан, постоянного развития и совершенствования в основных направлениях культурно-досуговой деятельности в соответствии с потребностями  населения;</w:t>
      </w:r>
    </w:p>
    <w:p w:rsidR="00197565" w:rsidRPr="00566835" w:rsidRDefault="00197565" w:rsidP="00197565">
      <w:pPr>
        <w:spacing w:after="0" w:line="240" w:lineRule="atLeast"/>
        <w:ind w:firstLine="709"/>
        <w:contextualSpacing/>
        <w:jc w:val="both"/>
        <w:rPr>
          <w:rFonts w:ascii="Times New Roman" w:eastAsia="Times New Roman" w:hAnsi="Times New Roman"/>
          <w:bCs/>
          <w:sz w:val="28"/>
          <w:szCs w:val="28"/>
        </w:rPr>
      </w:pPr>
      <w:r w:rsidRPr="00566835">
        <w:rPr>
          <w:rFonts w:ascii="Times New Roman" w:eastAsia="Times New Roman" w:hAnsi="Times New Roman"/>
          <w:bCs/>
          <w:sz w:val="28"/>
          <w:szCs w:val="28"/>
        </w:rPr>
        <w:t xml:space="preserve">- осуществление прав граждан на приобщение к ценностям  национальной и мировой  культуры; </w:t>
      </w:r>
    </w:p>
    <w:p w:rsidR="00197565" w:rsidRPr="00566835" w:rsidRDefault="00197565" w:rsidP="00197565">
      <w:pPr>
        <w:spacing w:after="0" w:line="240" w:lineRule="atLeast"/>
        <w:ind w:firstLine="709"/>
        <w:contextualSpacing/>
        <w:jc w:val="both"/>
        <w:rPr>
          <w:rFonts w:ascii="Times New Roman" w:eastAsia="Times New Roman" w:hAnsi="Times New Roman"/>
          <w:bCs/>
          <w:sz w:val="28"/>
          <w:szCs w:val="28"/>
        </w:rPr>
      </w:pPr>
      <w:r w:rsidRPr="00566835">
        <w:rPr>
          <w:rFonts w:ascii="Times New Roman" w:eastAsia="Times New Roman" w:hAnsi="Times New Roman"/>
          <w:bCs/>
          <w:sz w:val="28"/>
          <w:szCs w:val="28"/>
        </w:rPr>
        <w:t>- организация выставок из собраний частных лиц, организаций и учреждений;</w:t>
      </w:r>
    </w:p>
    <w:p w:rsidR="00197565" w:rsidRPr="00566835" w:rsidRDefault="00197565" w:rsidP="00197565">
      <w:pPr>
        <w:spacing w:after="0" w:line="240" w:lineRule="atLeast"/>
        <w:ind w:firstLine="709"/>
        <w:contextualSpacing/>
        <w:jc w:val="both"/>
        <w:rPr>
          <w:rFonts w:ascii="Times New Roman" w:eastAsia="Times New Roman" w:hAnsi="Times New Roman"/>
          <w:bCs/>
          <w:sz w:val="28"/>
          <w:szCs w:val="28"/>
        </w:rPr>
      </w:pPr>
      <w:r w:rsidRPr="00566835">
        <w:rPr>
          <w:rFonts w:ascii="Times New Roman" w:eastAsia="Times New Roman" w:hAnsi="Times New Roman"/>
          <w:bCs/>
          <w:sz w:val="28"/>
          <w:szCs w:val="28"/>
        </w:rPr>
        <w:t>-  организация досуга различных групп населения: вечеров отдыха и танцев, дискотек и молодежных балов, карнавалов, детских утренников, игровых и познавательных программ, корпоративных праздников.</w:t>
      </w:r>
    </w:p>
    <w:p w:rsidR="00197565" w:rsidRPr="00566835" w:rsidRDefault="00197565" w:rsidP="00197565">
      <w:pPr>
        <w:spacing w:after="0" w:line="240" w:lineRule="atLeast"/>
        <w:ind w:firstLine="709"/>
        <w:contextualSpacing/>
        <w:jc w:val="both"/>
        <w:rPr>
          <w:rFonts w:ascii="Times New Roman" w:eastAsia="Times New Roman" w:hAnsi="Times New Roman"/>
          <w:bCs/>
          <w:sz w:val="28"/>
          <w:szCs w:val="28"/>
        </w:rPr>
      </w:pPr>
      <w:r w:rsidRPr="00566835">
        <w:rPr>
          <w:rFonts w:ascii="Times New Roman" w:eastAsia="Times New Roman" w:hAnsi="Times New Roman"/>
          <w:bCs/>
          <w:sz w:val="28"/>
          <w:szCs w:val="28"/>
        </w:rPr>
        <w:t xml:space="preserve">         Оценка эффективности реализации подпрограммы осуществляется на основе ожидаемых конечных результатов подпрограммы и показателей эффективности реализации подпрограммы.</w:t>
      </w:r>
    </w:p>
    <w:p w:rsidR="00197565" w:rsidRPr="00566835" w:rsidRDefault="00197565" w:rsidP="00197565">
      <w:pPr>
        <w:spacing w:after="0" w:line="240" w:lineRule="atLeast"/>
        <w:ind w:firstLine="709"/>
        <w:contextualSpacing/>
        <w:jc w:val="both"/>
        <w:rPr>
          <w:rFonts w:ascii="Times New Roman" w:eastAsia="Times New Roman" w:hAnsi="Times New Roman"/>
          <w:bCs/>
          <w:sz w:val="28"/>
          <w:szCs w:val="28"/>
        </w:rPr>
      </w:pPr>
      <w:r w:rsidRPr="00566835">
        <w:rPr>
          <w:rFonts w:ascii="Times New Roman" w:eastAsia="Times New Roman" w:hAnsi="Times New Roman"/>
          <w:bCs/>
          <w:sz w:val="28"/>
          <w:szCs w:val="28"/>
        </w:rPr>
        <w:t>Сведения о целевых показателях подпрограммы приведены в приложении № 1 к муниципальной программе.</w:t>
      </w:r>
    </w:p>
    <w:p w:rsidR="00197565" w:rsidRPr="00566835" w:rsidRDefault="00197565" w:rsidP="00197565">
      <w:pPr>
        <w:autoSpaceDE w:val="0"/>
        <w:autoSpaceDN w:val="0"/>
        <w:adjustRightInd w:val="0"/>
        <w:spacing w:after="0" w:line="240" w:lineRule="atLeast"/>
        <w:contextualSpacing/>
        <w:jc w:val="center"/>
        <w:rPr>
          <w:rFonts w:ascii="Times New Roman" w:hAnsi="Times New Roman"/>
          <w:b/>
          <w:sz w:val="28"/>
          <w:szCs w:val="28"/>
        </w:rPr>
      </w:pPr>
    </w:p>
    <w:p w:rsidR="00197565" w:rsidRPr="00566835" w:rsidRDefault="00197565" w:rsidP="00197565">
      <w:pPr>
        <w:spacing w:after="0" w:line="240" w:lineRule="atLeast"/>
        <w:contextualSpacing/>
        <w:rPr>
          <w:rFonts w:ascii="Times New Roman" w:eastAsia="Times New Roman" w:hAnsi="Times New Roman"/>
          <w:b/>
          <w:sz w:val="28"/>
          <w:szCs w:val="28"/>
        </w:rPr>
      </w:pPr>
      <w:r w:rsidRPr="00566835">
        <w:rPr>
          <w:rFonts w:ascii="Times New Roman" w:hAnsi="Times New Roman"/>
          <w:b/>
          <w:sz w:val="28"/>
          <w:szCs w:val="28"/>
        </w:rPr>
        <w:t xml:space="preserve">     </w:t>
      </w:r>
      <w:r w:rsidRPr="00566835">
        <w:rPr>
          <w:rFonts w:ascii="Times New Roman" w:eastAsia="Times New Roman" w:hAnsi="Times New Roman"/>
          <w:b/>
          <w:sz w:val="28"/>
          <w:szCs w:val="28"/>
        </w:rPr>
        <w:t>Раздел 3. Сводные показатели прогнозного объема выполнения муниципальными учреждениями и (или) иными некоммерческими организациями муниципальных заданий на оказание физическим и (или) юридическим лицам муниципальных услуг (выполнение работ).</w:t>
      </w:r>
    </w:p>
    <w:p w:rsidR="00197565" w:rsidRPr="00566835" w:rsidRDefault="00197565" w:rsidP="00197565">
      <w:pPr>
        <w:spacing w:after="0" w:line="240" w:lineRule="atLeast"/>
        <w:contextualSpacing/>
        <w:rPr>
          <w:rFonts w:ascii="Times New Roman" w:eastAsia="Times New Roman" w:hAnsi="Times New Roman"/>
          <w:b/>
          <w:sz w:val="28"/>
          <w:szCs w:val="28"/>
        </w:rPr>
      </w:pPr>
    </w:p>
    <w:p w:rsidR="00197565" w:rsidRPr="00566835" w:rsidRDefault="00197565" w:rsidP="00197565">
      <w:pPr>
        <w:spacing w:after="0" w:line="240" w:lineRule="atLeast"/>
        <w:ind w:firstLine="708"/>
        <w:contextualSpacing/>
        <w:jc w:val="both"/>
        <w:rPr>
          <w:rFonts w:ascii="Times New Roman" w:eastAsia="Times New Roman" w:hAnsi="Times New Roman"/>
          <w:sz w:val="28"/>
          <w:szCs w:val="28"/>
        </w:rPr>
      </w:pPr>
      <w:r w:rsidRPr="00566835">
        <w:rPr>
          <w:rFonts w:ascii="Times New Roman" w:eastAsia="Times New Roman" w:hAnsi="Times New Roman"/>
          <w:sz w:val="28"/>
          <w:szCs w:val="28"/>
        </w:rPr>
        <w:t>Выполнение муниципальными учреждениями    муниципальных заданий на оказание физическим и (или) юридическим лицам муниципальных  услуг (выполнение работ) подпрограммой не предусмотрено.</w:t>
      </w:r>
    </w:p>
    <w:p w:rsidR="00197565" w:rsidRPr="00566835" w:rsidRDefault="00197565" w:rsidP="00197565">
      <w:pPr>
        <w:autoSpaceDE w:val="0"/>
        <w:autoSpaceDN w:val="0"/>
        <w:adjustRightInd w:val="0"/>
        <w:spacing w:after="0" w:line="240" w:lineRule="atLeast"/>
        <w:contextualSpacing/>
        <w:jc w:val="center"/>
        <w:rPr>
          <w:rFonts w:ascii="Times New Roman" w:hAnsi="Times New Roman"/>
          <w:b/>
          <w:sz w:val="28"/>
          <w:szCs w:val="28"/>
        </w:rPr>
      </w:pPr>
    </w:p>
    <w:p w:rsidR="00197565" w:rsidRPr="00566835" w:rsidRDefault="00197565" w:rsidP="00197565">
      <w:pPr>
        <w:spacing w:after="0" w:line="240" w:lineRule="atLeast"/>
        <w:contextualSpacing/>
        <w:jc w:val="center"/>
        <w:rPr>
          <w:rFonts w:ascii="Times New Roman" w:eastAsia="Times New Roman" w:hAnsi="Times New Roman"/>
          <w:b/>
          <w:sz w:val="28"/>
          <w:szCs w:val="28"/>
        </w:rPr>
      </w:pPr>
      <w:r w:rsidRPr="00566835">
        <w:rPr>
          <w:rFonts w:ascii="Times New Roman" w:eastAsia="Times New Roman" w:hAnsi="Times New Roman"/>
          <w:b/>
          <w:sz w:val="28"/>
          <w:szCs w:val="28"/>
        </w:rPr>
        <w:t>Раздел 4. Характеристика  основных мероприятий подпрограммы</w:t>
      </w:r>
    </w:p>
    <w:p w:rsidR="00197565" w:rsidRPr="00566835" w:rsidRDefault="00197565" w:rsidP="00197565">
      <w:pPr>
        <w:spacing w:after="0" w:line="240" w:lineRule="atLeast"/>
        <w:contextualSpacing/>
        <w:jc w:val="center"/>
        <w:rPr>
          <w:rFonts w:ascii="Times New Roman" w:eastAsia="Times New Roman" w:hAnsi="Times New Roman"/>
          <w:b/>
          <w:sz w:val="28"/>
          <w:szCs w:val="28"/>
        </w:rPr>
      </w:pPr>
    </w:p>
    <w:p w:rsidR="00197565" w:rsidRPr="00566835" w:rsidRDefault="00197565" w:rsidP="00197565">
      <w:pPr>
        <w:spacing w:after="0" w:line="240" w:lineRule="atLeast"/>
        <w:ind w:firstLine="567"/>
        <w:contextualSpacing/>
        <w:jc w:val="both"/>
        <w:rPr>
          <w:rFonts w:ascii="Times New Roman" w:eastAsia="Times New Roman" w:hAnsi="Times New Roman"/>
          <w:sz w:val="28"/>
          <w:szCs w:val="28"/>
        </w:rPr>
      </w:pPr>
      <w:r w:rsidRPr="00566835">
        <w:rPr>
          <w:rFonts w:ascii="Times New Roman" w:eastAsia="Times New Roman" w:hAnsi="Times New Roman"/>
          <w:bCs/>
          <w:sz w:val="28"/>
          <w:szCs w:val="28"/>
        </w:rPr>
        <w:t xml:space="preserve">Реализация основных мероприятий подпрограммы позволит </w:t>
      </w:r>
      <w:r w:rsidRPr="00566835">
        <w:rPr>
          <w:rFonts w:ascii="Times New Roman" w:hAnsi="Times New Roman"/>
          <w:sz w:val="28"/>
          <w:szCs w:val="28"/>
        </w:rPr>
        <w:t>обеспечить полное сохранение прав граждан на доступ к культурным ценностям</w:t>
      </w:r>
      <w:r w:rsidRPr="00566835">
        <w:rPr>
          <w:rFonts w:ascii="Times New Roman" w:eastAsia="Times New Roman" w:hAnsi="Times New Roman"/>
          <w:sz w:val="28"/>
          <w:szCs w:val="28"/>
        </w:rPr>
        <w:t>.</w:t>
      </w:r>
    </w:p>
    <w:p w:rsidR="00197565" w:rsidRPr="00566835" w:rsidRDefault="00197565" w:rsidP="00197565">
      <w:pPr>
        <w:autoSpaceDE w:val="0"/>
        <w:spacing w:after="0" w:line="240" w:lineRule="atLeast"/>
        <w:ind w:firstLine="540"/>
        <w:contextualSpacing/>
        <w:jc w:val="both"/>
        <w:rPr>
          <w:rFonts w:ascii="Times New Roman" w:hAnsi="Times New Roman"/>
          <w:sz w:val="28"/>
          <w:szCs w:val="28"/>
        </w:rPr>
      </w:pPr>
      <w:r w:rsidRPr="00566835">
        <w:rPr>
          <w:rFonts w:ascii="Times New Roman" w:eastAsia="Times New Roman" w:hAnsi="Times New Roman"/>
          <w:bCs/>
          <w:sz w:val="28"/>
          <w:szCs w:val="28"/>
        </w:rPr>
        <w:t xml:space="preserve">В рамках </w:t>
      </w:r>
      <w:hyperlink r:id="rId8" w:history="1">
        <w:r w:rsidRPr="00566835">
          <w:rPr>
            <w:rFonts w:ascii="Times New Roman" w:eastAsia="Times New Roman" w:hAnsi="Times New Roman"/>
            <w:bCs/>
            <w:sz w:val="28"/>
            <w:szCs w:val="28"/>
          </w:rPr>
          <w:t xml:space="preserve">подпрограммы </w:t>
        </w:r>
      </w:hyperlink>
      <w:r w:rsidRPr="00566835">
        <w:rPr>
          <w:rFonts w:ascii="Times New Roman" w:eastAsia="Times New Roman" w:hAnsi="Times New Roman"/>
          <w:bCs/>
          <w:sz w:val="28"/>
          <w:szCs w:val="28"/>
        </w:rPr>
        <w:t xml:space="preserve">предусматривается реализация следующих основных мероприятий: </w:t>
      </w:r>
    </w:p>
    <w:p w:rsidR="00197565" w:rsidRPr="00566835" w:rsidRDefault="00197565" w:rsidP="00197565">
      <w:pPr>
        <w:autoSpaceDE w:val="0"/>
        <w:spacing w:after="0" w:line="240" w:lineRule="atLeast"/>
        <w:ind w:firstLine="540"/>
        <w:contextualSpacing/>
        <w:jc w:val="both"/>
        <w:rPr>
          <w:rFonts w:ascii="Times New Roman" w:eastAsia="Times New Roman" w:hAnsi="Times New Roman"/>
          <w:bCs/>
          <w:sz w:val="28"/>
          <w:szCs w:val="28"/>
        </w:rPr>
      </w:pPr>
      <w:r w:rsidRPr="00566835">
        <w:rPr>
          <w:rFonts w:ascii="Times New Roman" w:eastAsia="Times New Roman" w:hAnsi="Times New Roman"/>
          <w:bCs/>
          <w:sz w:val="28"/>
          <w:szCs w:val="28"/>
        </w:rPr>
        <w:t>Основное мероприятие 1.1 «</w:t>
      </w:r>
      <w:r w:rsidRPr="00566835">
        <w:rPr>
          <w:rFonts w:ascii="Times New Roman" w:hAnsi="Times New Roman"/>
          <w:sz w:val="28"/>
          <w:szCs w:val="28"/>
        </w:rPr>
        <w:t>Проведение культурно-массовых и юбилейных мероприятий».</w:t>
      </w:r>
      <w:r w:rsidRPr="00566835">
        <w:rPr>
          <w:rFonts w:ascii="Times New Roman" w:eastAsia="Times New Roman" w:hAnsi="Times New Roman"/>
          <w:bCs/>
          <w:sz w:val="28"/>
          <w:szCs w:val="28"/>
        </w:rPr>
        <w:t xml:space="preserve"> </w:t>
      </w:r>
    </w:p>
    <w:p w:rsidR="00197565" w:rsidRPr="00566835" w:rsidRDefault="00197565" w:rsidP="00197565">
      <w:pPr>
        <w:autoSpaceDE w:val="0"/>
        <w:spacing w:after="0" w:line="240" w:lineRule="atLeast"/>
        <w:ind w:firstLine="540"/>
        <w:contextualSpacing/>
        <w:jc w:val="both"/>
        <w:rPr>
          <w:rFonts w:ascii="Times New Roman" w:eastAsia="Times New Roman" w:hAnsi="Times New Roman"/>
          <w:bCs/>
          <w:sz w:val="28"/>
          <w:szCs w:val="28"/>
        </w:rPr>
      </w:pPr>
      <w:r w:rsidRPr="00566835">
        <w:rPr>
          <w:rFonts w:ascii="Times New Roman" w:eastAsia="Times New Roman" w:hAnsi="Times New Roman"/>
          <w:bCs/>
          <w:sz w:val="28"/>
          <w:szCs w:val="28"/>
        </w:rPr>
        <w:t>Сведения об основных мероприятиях подпрограммы приведены в приложении № 2 к муниципальной программе.</w:t>
      </w:r>
    </w:p>
    <w:p w:rsidR="00197565" w:rsidRPr="00566835" w:rsidRDefault="00197565" w:rsidP="00197565">
      <w:pPr>
        <w:autoSpaceDE w:val="0"/>
        <w:spacing w:after="0" w:line="240" w:lineRule="atLeast"/>
        <w:ind w:firstLine="540"/>
        <w:contextualSpacing/>
        <w:jc w:val="both"/>
        <w:rPr>
          <w:rFonts w:ascii="Times New Roman" w:eastAsia="Times New Roman" w:hAnsi="Times New Roman"/>
          <w:bCs/>
          <w:sz w:val="28"/>
          <w:szCs w:val="28"/>
        </w:rPr>
      </w:pPr>
    </w:p>
    <w:p w:rsidR="00197565" w:rsidRPr="00566835" w:rsidRDefault="00197565" w:rsidP="00197565">
      <w:pPr>
        <w:autoSpaceDE w:val="0"/>
        <w:spacing w:after="0" w:line="240" w:lineRule="atLeast"/>
        <w:ind w:firstLine="540"/>
        <w:contextualSpacing/>
        <w:jc w:val="both"/>
        <w:rPr>
          <w:rFonts w:ascii="Times New Roman" w:eastAsia="Times New Roman" w:hAnsi="Times New Roman"/>
          <w:bCs/>
          <w:sz w:val="28"/>
          <w:szCs w:val="28"/>
        </w:rPr>
      </w:pPr>
    </w:p>
    <w:p w:rsidR="00197565" w:rsidRPr="00566835" w:rsidRDefault="00197565" w:rsidP="00197565">
      <w:pPr>
        <w:autoSpaceDE w:val="0"/>
        <w:spacing w:after="0" w:line="240" w:lineRule="atLeast"/>
        <w:ind w:firstLine="540"/>
        <w:contextualSpacing/>
        <w:jc w:val="both"/>
        <w:rPr>
          <w:rFonts w:ascii="Times New Roman" w:eastAsia="Times New Roman" w:hAnsi="Times New Roman"/>
          <w:bCs/>
          <w:sz w:val="28"/>
          <w:szCs w:val="28"/>
        </w:rPr>
      </w:pPr>
    </w:p>
    <w:p w:rsidR="00197565" w:rsidRPr="00566835" w:rsidRDefault="00197565" w:rsidP="00197565">
      <w:pPr>
        <w:autoSpaceDE w:val="0"/>
        <w:spacing w:after="0" w:line="240" w:lineRule="atLeast"/>
        <w:ind w:firstLine="540"/>
        <w:contextualSpacing/>
        <w:jc w:val="both"/>
        <w:rPr>
          <w:rFonts w:ascii="Times New Roman" w:eastAsia="Times New Roman" w:hAnsi="Times New Roman"/>
          <w:bCs/>
          <w:sz w:val="28"/>
          <w:szCs w:val="28"/>
        </w:rPr>
      </w:pPr>
    </w:p>
    <w:p w:rsidR="00197565" w:rsidRPr="00566835" w:rsidRDefault="00197565" w:rsidP="00197565">
      <w:pPr>
        <w:autoSpaceDE w:val="0"/>
        <w:spacing w:after="0" w:line="240" w:lineRule="atLeast"/>
        <w:ind w:firstLine="540"/>
        <w:contextualSpacing/>
        <w:jc w:val="both"/>
        <w:rPr>
          <w:rFonts w:ascii="Times New Roman" w:eastAsia="Times New Roman" w:hAnsi="Times New Roman"/>
          <w:bCs/>
          <w:sz w:val="28"/>
          <w:szCs w:val="28"/>
        </w:rPr>
      </w:pPr>
    </w:p>
    <w:p w:rsidR="00197565" w:rsidRPr="00566835" w:rsidRDefault="00197565" w:rsidP="00197565">
      <w:pPr>
        <w:autoSpaceDE w:val="0"/>
        <w:spacing w:after="0" w:line="240" w:lineRule="atLeast"/>
        <w:ind w:firstLine="540"/>
        <w:contextualSpacing/>
        <w:jc w:val="both"/>
        <w:rPr>
          <w:rFonts w:ascii="Times New Roman" w:eastAsia="Times New Roman" w:hAnsi="Times New Roman"/>
          <w:bCs/>
          <w:sz w:val="28"/>
          <w:szCs w:val="28"/>
        </w:rPr>
      </w:pPr>
    </w:p>
    <w:p w:rsidR="00197565" w:rsidRPr="00566835" w:rsidRDefault="00197565" w:rsidP="00197565">
      <w:pPr>
        <w:autoSpaceDE w:val="0"/>
        <w:spacing w:after="0" w:line="240" w:lineRule="atLeast"/>
        <w:ind w:firstLine="540"/>
        <w:contextualSpacing/>
        <w:jc w:val="both"/>
        <w:rPr>
          <w:rFonts w:ascii="Times New Roman" w:eastAsia="Times New Roman" w:hAnsi="Times New Roman"/>
          <w:bCs/>
          <w:sz w:val="28"/>
          <w:szCs w:val="28"/>
        </w:rPr>
      </w:pPr>
    </w:p>
    <w:p w:rsidR="00197565" w:rsidRPr="00566835" w:rsidRDefault="00197565" w:rsidP="00197565">
      <w:pPr>
        <w:autoSpaceDE w:val="0"/>
        <w:spacing w:after="0" w:line="240" w:lineRule="auto"/>
        <w:ind w:firstLine="540"/>
        <w:jc w:val="both"/>
        <w:rPr>
          <w:rFonts w:ascii="Times New Roman" w:eastAsia="Times New Roman" w:hAnsi="Times New Roman"/>
          <w:bCs/>
          <w:sz w:val="28"/>
          <w:szCs w:val="28"/>
        </w:rPr>
      </w:pPr>
    </w:p>
    <w:p w:rsidR="00197565" w:rsidRPr="00566835" w:rsidRDefault="00197565" w:rsidP="00197565">
      <w:pPr>
        <w:autoSpaceDE w:val="0"/>
        <w:spacing w:after="0" w:line="240" w:lineRule="auto"/>
        <w:ind w:firstLine="540"/>
        <w:jc w:val="both"/>
        <w:rPr>
          <w:rFonts w:ascii="Times New Roman" w:eastAsia="Times New Roman" w:hAnsi="Times New Roman"/>
          <w:bCs/>
          <w:sz w:val="28"/>
          <w:szCs w:val="28"/>
        </w:rPr>
      </w:pPr>
    </w:p>
    <w:p w:rsidR="00197565" w:rsidRPr="00566835" w:rsidRDefault="00197565" w:rsidP="00197565">
      <w:pPr>
        <w:autoSpaceDE w:val="0"/>
        <w:spacing w:after="0" w:line="240" w:lineRule="auto"/>
        <w:ind w:firstLine="540"/>
        <w:jc w:val="both"/>
        <w:rPr>
          <w:rFonts w:ascii="Times New Roman" w:eastAsia="Times New Roman" w:hAnsi="Times New Roman"/>
          <w:bCs/>
          <w:sz w:val="28"/>
          <w:szCs w:val="28"/>
        </w:rPr>
      </w:pPr>
    </w:p>
    <w:p w:rsidR="00197565" w:rsidRPr="00566835" w:rsidRDefault="00197565" w:rsidP="00197565">
      <w:pPr>
        <w:autoSpaceDE w:val="0"/>
        <w:spacing w:after="0" w:line="240" w:lineRule="auto"/>
        <w:ind w:firstLine="540"/>
        <w:jc w:val="both"/>
        <w:rPr>
          <w:rFonts w:ascii="Times New Roman" w:eastAsia="Times New Roman" w:hAnsi="Times New Roman"/>
          <w:bCs/>
          <w:sz w:val="28"/>
          <w:szCs w:val="28"/>
        </w:rPr>
      </w:pPr>
    </w:p>
    <w:p w:rsidR="00197565" w:rsidRPr="00566835" w:rsidRDefault="00197565" w:rsidP="00197565">
      <w:pPr>
        <w:autoSpaceDE w:val="0"/>
        <w:spacing w:after="0" w:line="240" w:lineRule="auto"/>
        <w:ind w:firstLine="540"/>
        <w:jc w:val="both"/>
        <w:rPr>
          <w:rFonts w:ascii="Times New Roman" w:eastAsia="Times New Roman" w:hAnsi="Times New Roman"/>
          <w:bCs/>
          <w:sz w:val="28"/>
          <w:szCs w:val="28"/>
        </w:rPr>
      </w:pPr>
    </w:p>
    <w:p w:rsidR="00197565" w:rsidRPr="00566835" w:rsidRDefault="00197565" w:rsidP="00197565">
      <w:pPr>
        <w:autoSpaceDE w:val="0"/>
        <w:spacing w:after="0" w:line="240" w:lineRule="auto"/>
        <w:ind w:firstLine="540"/>
        <w:jc w:val="both"/>
        <w:rPr>
          <w:rFonts w:ascii="Times New Roman" w:eastAsia="Times New Roman" w:hAnsi="Times New Roman"/>
          <w:bCs/>
          <w:sz w:val="28"/>
          <w:szCs w:val="28"/>
        </w:rPr>
      </w:pPr>
    </w:p>
    <w:p w:rsidR="00197565" w:rsidRPr="00566835" w:rsidRDefault="00197565" w:rsidP="00197565">
      <w:pPr>
        <w:autoSpaceDE w:val="0"/>
        <w:spacing w:after="0" w:line="240" w:lineRule="auto"/>
        <w:ind w:firstLine="540"/>
        <w:jc w:val="both"/>
        <w:rPr>
          <w:rFonts w:ascii="Times New Roman" w:eastAsia="Times New Roman" w:hAnsi="Times New Roman"/>
          <w:bCs/>
          <w:sz w:val="28"/>
          <w:szCs w:val="28"/>
        </w:rPr>
      </w:pPr>
    </w:p>
    <w:p w:rsidR="00197565" w:rsidRPr="00566835" w:rsidRDefault="00197565" w:rsidP="00197565">
      <w:pPr>
        <w:autoSpaceDE w:val="0"/>
        <w:spacing w:after="0" w:line="240" w:lineRule="auto"/>
        <w:ind w:firstLine="540"/>
        <w:jc w:val="both"/>
        <w:rPr>
          <w:rFonts w:ascii="Times New Roman" w:eastAsia="Times New Roman" w:hAnsi="Times New Roman"/>
          <w:bCs/>
          <w:sz w:val="28"/>
          <w:szCs w:val="28"/>
        </w:rPr>
      </w:pPr>
    </w:p>
    <w:p w:rsidR="00197565" w:rsidRPr="00566835" w:rsidRDefault="00197565" w:rsidP="00197565">
      <w:pPr>
        <w:autoSpaceDE w:val="0"/>
        <w:spacing w:after="0" w:line="240" w:lineRule="auto"/>
        <w:ind w:firstLine="540"/>
        <w:jc w:val="both"/>
        <w:rPr>
          <w:rFonts w:ascii="Times New Roman" w:eastAsia="Times New Roman" w:hAnsi="Times New Roman"/>
          <w:bCs/>
          <w:sz w:val="28"/>
          <w:szCs w:val="28"/>
        </w:rPr>
      </w:pPr>
    </w:p>
    <w:p w:rsidR="00197565" w:rsidRPr="00566835" w:rsidRDefault="00197565" w:rsidP="00197565">
      <w:pPr>
        <w:autoSpaceDE w:val="0"/>
        <w:spacing w:after="0" w:line="240" w:lineRule="auto"/>
        <w:ind w:firstLine="540"/>
        <w:jc w:val="both"/>
        <w:rPr>
          <w:rFonts w:ascii="Times New Roman" w:eastAsia="Times New Roman" w:hAnsi="Times New Roman"/>
          <w:bCs/>
          <w:sz w:val="28"/>
          <w:szCs w:val="28"/>
        </w:rPr>
      </w:pPr>
    </w:p>
    <w:p w:rsidR="00197565" w:rsidRPr="00566835" w:rsidRDefault="00197565" w:rsidP="00197565">
      <w:pPr>
        <w:autoSpaceDE w:val="0"/>
        <w:spacing w:after="0" w:line="240" w:lineRule="auto"/>
        <w:ind w:firstLine="540"/>
        <w:jc w:val="both"/>
        <w:rPr>
          <w:rFonts w:ascii="Times New Roman" w:eastAsia="Times New Roman" w:hAnsi="Times New Roman"/>
          <w:bCs/>
          <w:sz w:val="28"/>
          <w:szCs w:val="28"/>
        </w:rPr>
      </w:pPr>
    </w:p>
    <w:p w:rsidR="00197565" w:rsidRPr="00566835" w:rsidRDefault="00197565" w:rsidP="00197565">
      <w:pPr>
        <w:autoSpaceDE w:val="0"/>
        <w:spacing w:after="0" w:line="240" w:lineRule="auto"/>
        <w:ind w:firstLine="540"/>
        <w:jc w:val="both"/>
        <w:rPr>
          <w:rFonts w:ascii="Times New Roman" w:eastAsia="Times New Roman" w:hAnsi="Times New Roman"/>
          <w:bCs/>
          <w:sz w:val="28"/>
          <w:szCs w:val="28"/>
        </w:rPr>
      </w:pPr>
    </w:p>
    <w:p w:rsidR="00197565" w:rsidRPr="00566835" w:rsidRDefault="00197565" w:rsidP="00197565">
      <w:pPr>
        <w:autoSpaceDE w:val="0"/>
        <w:spacing w:after="0" w:line="240" w:lineRule="auto"/>
        <w:ind w:firstLine="540"/>
        <w:jc w:val="both"/>
        <w:rPr>
          <w:rFonts w:ascii="Times New Roman" w:eastAsia="Times New Roman" w:hAnsi="Times New Roman"/>
          <w:bCs/>
          <w:sz w:val="28"/>
          <w:szCs w:val="28"/>
        </w:rPr>
      </w:pPr>
    </w:p>
    <w:p w:rsidR="00197565" w:rsidRPr="00566835" w:rsidRDefault="00197565" w:rsidP="00197565">
      <w:pPr>
        <w:autoSpaceDE w:val="0"/>
        <w:spacing w:after="0" w:line="240" w:lineRule="auto"/>
        <w:ind w:firstLine="540"/>
        <w:jc w:val="both"/>
        <w:rPr>
          <w:rFonts w:ascii="Times New Roman" w:eastAsia="Times New Roman" w:hAnsi="Times New Roman"/>
          <w:bCs/>
          <w:sz w:val="28"/>
          <w:szCs w:val="28"/>
        </w:rPr>
      </w:pPr>
    </w:p>
    <w:p w:rsidR="00197565" w:rsidRPr="00566835" w:rsidRDefault="00197565" w:rsidP="00197565">
      <w:pPr>
        <w:autoSpaceDE w:val="0"/>
        <w:spacing w:after="0" w:line="240" w:lineRule="auto"/>
        <w:ind w:firstLine="540"/>
        <w:jc w:val="both"/>
        <w:rPr>
          <w:rFonts w:ascii="Times New Roman" w:eastAsia="Times New Roman" w:hAnsi="Times New Roman"/>
          <w:bCs/>
          <w:sz w:val="28"/>
          <w:szCs w:val="28"/>
        </w:rPr>
      </w:pPr>
    </w:p>
    <w:p w:rsidR="00197565" w:rsidRPr="00566835" w:rsidRDefault="00197565" w:rsidP="00197565">
      <w:pPr>
        <w:autoSpaceDE w:val="0"/>
        <w:spacing w:after="0" w:line="240" w:lineRule="auto"/>
        <w:ind w:firstLine="540"/>
        <w:jc w:val="both"/>
        <w:rPr>
          <w:rFonts w:ascii="Times New Roman" w:eastAsia="Times New Roman" w:hAnsi="Times New Roman"/>
          <w:bCs/>
          <w:sz w:val="28"/>
          <w:szCs w:val="28"/>
        </w:rPr>
      </w:pPr>
    </w:p>
    <w:p w:rsidR="00197565" w:rsidRPr="00566835" w:rsidRDefault="00197565" w:rsidP="00197565">
      <w:pPr>
        <w:autoSpaceDE w:val="0"/>
        <w:spacing w:after="0" w:line="240" w:lineRule="auto"/>
        <w:ind w:firstLine="540"/>
        <w:jc w:val="both"/>
        <w:rPr>
          <w:rFonts w:ascii="Times New Roman" w:eastAsia="Times New Roman" w:hAnsi="Times New Roman"/>
          <w:bCs/>
          <w:sz w:val="28"/>
          <w:szCs w:val="28"/>
        </w:rPr>
      </w:pPr>
    </w:p>
    <w:p w:rsidR="00197565" w:rsidRPr="00566835" w:rsidRDefault="00197565" w:rsidP="00197565">
      <w:pPr>
        <w:autoSpaceDE w:val="0"/>
        <w:spacing w:after="0" w:line="240" w:lineRule="auto"/>
        <w:ind w:firstLine="540"/>
        <w:jc w:val="both"/>
        <w:rPr>
          <w:rFonts w:ascii="Times New Roman" w:eastAsia="Times New Roman" w:hAnsi="Times New Roman"/>
          <w:bCs/>
          <w:sz w:val="28"/>
          <w:szCs w:val="28"/>
        </w:rPr>
      </w:pPr>
    </w:p>
    <w:p w:rsidR="00197565" w:rsidRPr="00566835" w:rsidRDefault="00197565" w:rsidP="00197565">
      <w:pPr>
        <w:autoSpaceDE w:val="0"/>
        <w:spacing w:after="0" w:line="240" w:lineRule="auto"/>
        <w:ind w:firstLine="540"/>
        <w:jc w:val="both"/>
        <w:rPr>
          <w:rFonts w:ascii="Times New Roman" w:eastAsia="Times New Roman" w:hAnsi="Times New Roman"/>
          <w:bCs/>
          <w:sz w:val="28"/>
          <w:szCs w:val="28"/>
        </w:rPr>
      </w:pPr>
    </w:p>
    <w:p w:rsidR="00197565" w:rsidRPr="00566835" w:rsidRDefault="00197565" w:rsidP="00197565">
      <w:pPr>
        <w:autoSpaceDE w:val="0"/>
        <w:spacing w:after="0" w:line="240" w:lineRule="auto"/>
        <w:ind w:firstLine="540"/>
        <w:jc w:val="both"/>
        <w:rPr>
          <w:rFonts w:ascii="Times New Roman" w:eastAsia="Times New Roman" w:hAnsi="Times New Roman"/>
          <w:bCs/>
          <w:sz w:val="28"/>
          <w:szCs w:val="28"/>
        </w:rPr>
      </w:pPr>
    </w:p>
    <w:p w:rsidR="00197565" w:rsidRPr="00566835" w:rsidRDefault="00197565" w:rsidP="00197565">
      <w:pPr>
        <w:autoSpaceDE w:val="0"/>
        <w:spacing w:after="0" w:line="240" w:lineRule="auto"/>
        <w:ind w:firstLine="540"/>
        <w:jc w:val="both"/>
        <w:rPr>
          <w:rFonts w:ascii="Times New Roman" w:eastAsia="Times New Roman" w:hAnsi="Times New Roman"/>
          <w:bCs/>
          <w:sz w:val="28"/>
          <w:szCs w:val="28"/>
        </w:rPr>
      </w:pPr>
    </w:p>
    <w:p w:rsidR="00197565" w:rsidRPr="00566835" w:rsidRDefault="00197565" w:rsidP="00197565">
      <w:pPr>
        <w:autoSpaceDE w:val="0"/>
        <w:spacing w:after="0" w:line="240" w:lineRule="auto"/>
        <w:ind w:firstLine="540"/>
        <w:jc w:val="both"/>
        <w:rPr>
          <w:rFonts w:ascii="Times New Roman" w:eastAsia="Times New Roman" w:hAnsi="Times New Roman"/>
          <w:bCs/>
          <w:sz w:val="28"/>
          <w:szCs w:val="28"/>
        </w:rPr>
      </w:pPr>
    </w:p>
    <w:p w:rsidR="00197565" w:rsidRPr="00566835" w:rsidRDefault="00197565" w:rsidP="00197565">
      <w:pPr>
        <w:autoSpaceDE w:val="0"/>
        <w:spacing w:after="0" w:line="240" w:lineRule="auto"/>
        <w:ind w:firstLine="540"/>
        <w:jc w:val="both"/>
        <w:rPr>
          <w:rFonts w:ascii="Times New Roman" w:eastAsia="Times New Roman" w:hAnsi="Times New Roman"/>
          <w:bCs/>
          <w:sz w:val="28"/>
          <w:szCs w:val="28"/>
        </w:rPr>
      </w:pPr>
    </w:p>
    <w:p w:rsidR="00197565" w:rsidRPr="00566835" w:rsidRDefault="00197565" w:rsidP="00197565">
      <w:pPr>
        <w:autoSpaceDE w:val="0"/>
        <w:spacing w:after="0" w:line="240" w:lineRule="auto"/>
        <w:ind w:firstLine="540"/>
        <w:jc w:val="both"/>
        <w:rPr>
          <w:rFonts w:ascii="Times New Roman" w:eastAsia="Times New Roman" w:hAnsi="Times New Roman"/>
          <w:bCs/>
          <w:sz w:val="28"/>
          <w:szCs w:val="28"/>
        </w:rPr>
      </w:pPr>
    </w:p>
    <w:p w:rsidR="00197565" w:rsidRPr="00566835" w:rsidRDefault="00197565" w:rsidP="00197565">
      <w:pPr>
        <w:autoSpaceDE w:val="0"/>
        <w:spacing w:after="0" w:line="240" w:lineRule="auto"/>
        <w:ind w:firstLine="540"/>
        <w:jc w:val="both"/>
        <w:rPr>
          <w:rFonts w:ascii="Times New Roman" w:eastAsia="Times New Roman" w:hAnsi="Times New Roman"/>
          <w:bCs/>
          <w:sz w:val="28"/>
          <w:szCs w:val="28"/>
        </w:rPr>
      </w:pPr>
    </w:p>
    <w:p w:rsidR="00197565" w:rsidRPr="00566835" w:rsidRDefault="00197565" w:rsidP="00197565">
      <w:pPr>
        <w:autoSpaceDE w:val="0"/>
        <w:spacing w:after="0" w:line="240" w:lineRule="auto"/>
        <w:ind w:firstLine="540"/>
        <w:jc w:val="both"/>
        <w:rPr>
          <w:rFonts w:ascii="Times New Roman" w:eastAsia="Times New Roman" w:hAnsi="Times New Roman"/>
          <w:bCs/>
          <w:sz w:val="28"/>
          <w:szCs w:val="28"/>
        </w:rPr>
      </w:pPr>
    </w:p>
    <w:p w:rsidR="00197565" w:rsidRPr="00566835" w:rsidRDefault="00197565" w:rsidP="00197565">
      <w:pPr>
        <w:autoSpaceDE w:val="0"/>
        <w:spacing w:after="0" w:line="240" w:lineRule="auto"/>
        <w:ind w:firstLine="540"/>
        <w:jc w:val="both"/>
        <w:rPr>
          <w:rFonts w:ascii="Times New Roman" w:eastAsia="Times New Roman" w:hAnsi="Times New Roman"/>
          <w:bCs/>
          <w:sz w:val="28"/>
          <w:szCs w:val="28"/>
        </w:rPr>
      </w:pPr>
    </w:p>
    <w:p w:rsidR="00197565" w:rsidRPr="00566835" w:rsidRDefault="00197565" w:rsidP="00197565">
      <w:pPr>
        <w:autoSpaceDE w:val="0"/>
        <w:spacing w:after="0" w:line="240" w:lineRule="auto"/>
        <w:ind w:firstLine="540"/>
        <w:jc w:val="both"/>
        <w:rPr>
          <w:rFonts w:ascii="Times New Roman" w:eastAsia="Times New Roman" w:hAnsi="Times New Roman"/>
          <w:bCs/>
          <w:sz w:val="28"/>
          <w:szCs w:val="28"/>
        </w:rPr>
      </w:pPr>
    </w:p>
    <w:p w:rsidR="00197565" w:rsidRPr="00566835" w:rsidRDefault="00197565" w:rsidP="00197565">
      <w:pPr>
        <w:autoSpaceDE w:val="0"/>
        <w:spacing w:after="0" w:line="240" w:lineRule="auto"/>
        <w:ind w:firstLine="540"/>
        <w:jc w:val="both"/>
        <w:rPr>
          <w:rFonts w:ascii="Times New Roman" w:eastAsia="Times New Roman" w:hAnsi="Times New Roman"/>
          <w:bCs/>
          <w:sz w:val="28"/>
          <w:szCs w:val="28"/>
        </w:rPr>
      </w:pPr>
    </w:p>
    <w:p w:rsidR="00197565" w:rsidRPr="00566835" w:rsidRDefault="00197565" w:rsidP="00197565">
      <w:pPr>
        <w:autoSpaceDE w:val="0"/>
        <w:spacing w:after="0" w:line="240" w:lineRule="auto"/>
        <w:ind w:firstLine="540"/>
        <w:jc w:val="both"/>
        <w:rPr>
          <w:rFonts w:ascii="Times New Roman" w:eastAsia="Times New Roman" w:hAnsi="Times New Roman"/>
          <w:bCs/>
          <w:sz w:val="28"/>
          <w:szCs w:val="28"/>
        </w:rPr>
      </w:pPr>
    </w:p>
    <w:p w:rsidR="00197565" w:rsidRPr="00566835" w:rsidRDefault="00197565" w:rsidP="00197565">
      <w:pPr>
        <w:autoSpaceDE w:val="0"/>
        <w:spacing w:after="0" w:line="240" w:lineRule="auto"/>
        <w:ind w:firstLine="540"/>
        <w:jc w:val="both"/>
        <w:rPr>
          <w:rFonts w:ascii="Times New Roman" w:eastAsia="Times New Roman" w:hAnsi="Times New Roman"/>
          <w:bCs/>
          <w:sz w:val="28"/>
          <w:szCs w:val="28"/>
        </w:rPr>
      </w:pPr>
    </w:p>
    <w:p w:rsidR="00197565" w:rsidRPr="00566835" w:rsidRDefault="00197565" w:rsidP="00197565">
      <w:pPr>
        <w:autoSpaceDE w:val="0"/>
        <w:spacing w:after="0" w:line="240" w:lineRule="auto"/>
        <w:ind w:firstLine="540"/>
        <w:jc w:val="both"/>
        <w:rPr>
          <w:rFonts w:ascii="Times New Roman" w:eastAsia="Times New Roman" w:hAnsi="Times New Roman"/>
          <w:bCs/>
          <w:sz w:val="28"/>
          <w:szCs w:val="28"/>
        </w:rPr>
      </w:pPr>
    </w:p>
    <w:p w:rsidR="00197565" w:rsidRPr="00566835" w:rsidRDefault="00197565" w:rsidP="00197565">
      <w:pPr>
        <w:autoSpaceDE w:val="0"/>
        <w:spacing w:after="0" w:line="240" w:lineRule="auto"/>
        <w:ind w:firstLine="540"/>
        <w:jc w:val="both"/>
        <w:rPr>
          <w:rFonts w:ascii="Times New Roman" w:eastAsia="Times New Roman" w:hAnsi="Times New Roman"/>
          <w:bCs/>
          <w:sz w:val="28"/>
          <w:szCs w:val="28"/>
        </w:rPr>
      </w:pPr>
    </w:p>
    <w:p w:rsidR="00197565" w:rsidRPr="00566835" w:rsidRDefault="00197565" w:rsidP="00197565">
      <w:pPr>
        <w:autoSpaceDE w:val="0"/>
        <w:spacing w:after="0" w:line="240" w:lineRule="auto"/>
        <w:ind w:firstLine="540"/>
        <w:jc w:val="both"/>
        <w:rPr>
          <w:rFonts w:ascii="Times New Roman" w:eastAsia="Times New Roman" w:hAnsi="Times New Roman"/>
          <w:bCs/>
          <w:sz w:val="28"/>
          <w:szCs w:val="28"/>
        </w:rPr>
      </w:pPr>
    </w:p>
    <w:p w:rsidR="00197565" w:rsidRPr="00566835" w:rsidRDefault="00197565" w:rsidP="00197565">
      <w:pPr>
        <w:autoSpaceDE w:val="0"/>
        <w:spacing w:after="0" w:line="240" w:lineRule="auto"/>
        <w:ind w:firstLine="540"/>
        <w:jc w:val="both"/>
        <w:rPr>
          <w:rFonts w:ascii="Times New Roman" w:eastAsia="Times New Roman" w:hAnsi="Times New Roman"/>
          <w:bCs/>
          <w:sz w:val="28"/>
          <w:szCs w:val="28"/>
        </w:rPr>
      </w:pPr>
    </w:p>
    <w:p w:rsidR="00197565" w:rsidRPr="00566835" w:rsidRDefault="00197565" w:rsidP="00197565">
      <w:pPr>
        <w:pStyle w:val="a3"/>
        <w:jc w:val="right"/>
        <w:rPr>
          <w:b/>
        </w:rPr>
      </w:pPr>
      <w:r w:rsidRPr="00566835">
        <w:t xml:space="preserve">Приложение 2 </w:t>
      </w:r>
    </w:p>
    <w:p w:rsidR="00197565" w:rsidRPr="00566835" w:rsidRDefault="00197565" w:rsidP="00197565">
      <w:pPr>
        <w:pStyle w:val="a3"/>
        <w:jc w:val="right"/>
        <w:rPr>
          <w:b/>
        </w:rPr>
      </w:pPr>
      <w:r w:rsidRPr="00566835">
        <w:t>к постановлению администрации Новокраснянского  МО</w:t>
      </w:r>
    </w:p>
    <w:p w:rsidR="00197565" w:rsidRPr="00566835" w:rsidRDefault="00197565" w:rsidP="00197565">
      <w:pPr>
        <w:pStyle w:val="a3"/>
        <w:jc w:val="right"/>
        <w:rPr>
          <w:b/>
        </w:rPr>
      </w:pPr>
      <w:r w:rsidRPr="00566835">
        <w:t xml:space="preserve">от </w:t>
      </w:r>
      <w:r>
        <w:t>05.09.2017 г. № 41</w:t>
      </w:r>
    </w:p>
    <w:p w:rsidR="00197565" w:rsidRPr="00566835" w:rsidRDefault="00197565" w:rsidP="00197565">
      <w:pPr>
        <w:pStyle w:val="a3"/>
      </w:pPr>
    </w:p>
    <w:p w:rsidR="00197565" w:rsidRPr="00566835" w:rsidRDefault="00197565" w:rsidP="00197565">
      <w:pPr>
        <w:jc w:val="center"/>
        <w:rPr>
          <w:rFonts w:ascii="Times New Roman" w:hAnsi="Times New Roman"/>
          <w:sz w:val="28"/>
          <w:szCs w:val="28"/>
        </w:rPr>
      </w:pPr>
      <w:r w:rsidRPr="00566835">
        <w:rPr>
          <w:rFonts w:ascii="Times New Roman" w:hAnsi="Times New Roman"/>
          <w:b/>
          <w:sz w:val="28"/>
          <w:szCs w:val="28"/>
        </w:rPr>
        <w:t>ПОДПРОГРАММА 2  «ОБЕСПЕЧЕНИЕ ПОВЫШЕНИЯ ОПЛАТЫ ТРУДА  ОТДЕЛЬНЫМ КАТЕГОРИЯМ РАБОТНИКОВ БЮДЖЕТНОЙ СФЕРЫ»</w:t>
      </w:r>
    </w:p>
    <w:p w:rsidR="00197565" w:rsidRPr="00566835" w:rsidRDefault="00197565" w:rsidP="00197565">
      <w:pPr>
        <w:jc w:val="center"/>
        <w:rPr>
          <w:rFonts w:ascii="Times New Roman" w:hAnsi="Times New Roman"/>
          <w:b/>
          <w:color w:val="141414"/>
          <w:sz w:val="28"/>
          <w:szCs w:val="28"/>
        </w:rPr>
      </w:pPr>
      <w:r w:rsidRPr="00566835">
        <w:rPr>
          <w:rFonts w:ascii="Times New Roman" w:hAnsi="Times New Roman"/>
          <w:b/>
          <w:color w:val="141414"/>
          <w:sz w:val="28"/>
          <w:szCs w:val="28"/>
        </w:rPr>
        <w:t>ПАСПОРТ ПОДПРОГРАММЫ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00"/>
        <w:gridCol w:w="6471"/>
      </w:tblGrid>
      <w:tr w:rsidR="00197565" w:rsidRPr="00566835" w:rsidTr="005E4DF5">
        <w:tc>
          <w:tcPr>
            <w:tcW w:w="0" w:type="auto"/>
          </w:tcPr>
          <w:p w:rsidR="00197565" w:rsidRPr="00566835" w:rsidRDefault="00197565" w:rsidP="005E4DF5">
            <w:pPr>
              <w:rPr>
                <w:rFonts w:ascii="Times New Roman" w:hAnsi="Times New Roman"/>
                <w:color w:val="000000"/>
                <w:sz w:val="28"/>
                <w:szCs w:val="28"/>
              </w:rPr>
            </w:pPr>
            <w:r w:rsidRPr="00566835">
              <w:rPr>
                <w:rFonts w:ascii="Times New Roman" w:hAnsi="Times New Roman"/>
                <w:color w:val="141414"/>
                <w:sz w:val="28"/>
                <w:szCs w:val="28"/>
              </w:rPr>
              <w:t>Наименование подпрограммы</w:t>
            </w:r>
          </w:p>
        </w:tc>
        <w:tc>
          <w:tcPr>
            <w:tcW w:w="0" w:type="auto"/>
          </w:tcPr>
          <w:p w:rsidR="00197565" w:rsidRPr="00566835" w:rsidRDefault="00197565" w:rsidP="005E4DF5">
            <w:pPr>
              <w:rPr>
                <w:rFonts w:ascii="Times New Roman" w:hAnsi="Times New Roman"/>
                <w:color w:val="000000"/>
                <w:sz w:val="28"/>
                <w:szCs w:val="28"/>
              </w:rPr>
            </w:pPr>
            <w:r w:rsidRPr="00566835">
              <w:rPr>
                <w:rFonts w:ascii="Times New Roman" w:hAnsi="Times New Roman"/>
                <w:color w:val="141414"/>
                <w:sz w:val="28"/>
                <w:szCs w:val="28"/>
              </w:rPr>
              <w:t>подпрограмма 2 «Обеспечение повышения оплаты труда  отдельным  категориям  работников бюджетной сферы» (далее – подпрограмма)</w:t>
            </w:r>
          </w:p>
        </w:tc>
      </w:tr>
      <w:tr w:rsidR="00197565" w:rsidRPr="00566835" w:rsidTr="005E4DF5">
        <w:tc>
          <w:tcPr>
            <w:tcW w:w="0" w:type="auto"/>
          </w:tcPr>
          <w:p w:rsidR="00197565" w:rsidRPr="00566835" w:rsidRDefault="00197565" w:rsidP="005E4DF5">
            <w:pPr>
              <w:rPr>
                <w:rFonts w:ascii="Times New Roman" w:hAnsi="Times New Roman"/>
                <w:color w:val="000000"/>
                <w:sz w:val="28"/>
                <w:szCs w:val="28"/>
              </w:rPr>
            </w:pPr>
            <w:r w:rsidRPr="00566835">
              <w:rPr>
                <w:rFonts w:ascii="Times New Roman" w:hAnsi="Times New Roman"/>
                <w:color w:val="141414"/>
                <w:sz w:val="28"/>
                <w:szCs w:val="28"/>
              </w:rPr>
              <w:t xml:space="preserve">Ответственный исполнитель подпрограммы             </w:t>
            </w:r>
          </w:p>
        </w:tc>
        <w:tc>
          <w:tcPr>
            <w:tcW w:w="0" w:type="auto"/>
          </w:tcPr>
          <w:p w:rsidR="00197565" w:rsidRPr="00566835" w:rsidRDefault="00197565" w:rsidP="005E4DF5">
            <w:pPr>
              <w:contextualSpacing/>
              <w:jc w:val="both"/>
              <w:rPr>
                <w:rFonts w:ascii="Times New Roman" w:hAnsi="Times New Roman"/>
                <w:color w:val="141414"/>
                <w:sz w:val="28"/>
                <w:szCs w:val="28"/>
              </w:rPr>
            </w:pPr>
            <w:r w:rsidRPr="00566835">
              <w:rPr>
                <w:rFonts w:ascii="Times New Roman" w:hAnsi="Times New Roman"/>
                <w:color w:val="141414"/>
                <w:sz w:val="28"/>
                <w:szCs w:val="28"/>
              </w:rPr>
              <w:t>администрация Новокраснянского МО</w:t>
            </w:r>
          </w:p>
          <w:p w:rsidR="00197565" w:rsidRPr="00566835" w:rsidRDefault="00197565" w:rsidP="005E4DF5">
            <w:pPr>
              <w:rPr>
                <w:rFonts w:ascii="Times New Roman" w:hAnsi="Times New Roman"/>
                <w:color w:val="000000"/>
                <w:sz w:val="28"/>
                <w:szCs w:val="28"/>
              </w:rPr>
            </w:pPr>
          </w:p>
        </w:tc>
      </w:tr>
      <w:tr w:rsidR="00197565" w:rsidRPr="00566835" w:rsidTr="005E4DF5">
        <w:tc>
          <w:tcPr>
            <w:tcW w:w="0" w:type="auto"/>
          </w:tcPr>
          <w:p w:rsidR="00197565" w:rsidRPr="00566835" w:rsidRDefault="00197565" w:rsidP="005E4DF5">
            <w:pPr>
              <w:rPr>
                <w:rFonts w:ascii="Times New Roman" w:hAnsi="Times New Roman"/>
                <w:color w:val="000000"/>
                <w:sz w:val="28"/>
                <w:szCs w:val="28"/>
              </w:rPr>
            </w:pPr>
            <w:r w:rsidRPr="00566835">
              <w:rPr>
                <w:rFonts w:ascii="Times New Roman" w:hAnsi="Times New Roman"/>
                <w:color w:val="141414"/>
                <w:sz w:val="28"/>
                <w:szCs w:val="28"/>
              </w:rPr>
              <w:t xml:space="preserve">Цели подпрограммы        </w:t>
            </w:r>
          </w:p>
        </w:tc>
        <w:tc>
          <w:tcPr>
            <w:tcW w:w="0" w:type="auto"/>
          </w:tcPr>
          <w:p w:rsidR="00197565" w:rsidRPr="00566835" w:rsidRDefault="00197565" w:rsidP="005E4DF5">
            <w:pPr>
              <w:rPr>
                <w:rFonts w:ascii="Times New Roman" w:hAnsi="Times New Roman"/>
                <w:color w:val="000000"/>
                <w:sz w:val="28"/>
                <w:szCs w:val="28"/>
              </w:rPr>
            </w:pPr>
            <w:r w:rsidRPr="00566835">
              <w:rPr>
                <w:rFonts w:ascii="Times New Roman" w:hAnsi="Times New Roman"/>
                <w:color w:val="000000"/>
                <w:sz w:val="28"/>
                <w:szCs w:val="28"/>
              </w:rPr>
              <w:t xml:space="preserve">Создание условий для повышения </w:t>
            </w:r>
            <w:r w:rsidRPr="00566835">
              <w:rPr>
                <w:rFonts w:ascii="Times New Roman" w:hAnsi="Times New Roman"/>
                <w:color w:val="141414"/>
                <w:sz w:val="28"/>
                <w:szCs w:val="28"/>
              </w:rPr>
              <w:t>оплаты труда  отдельным  категориям  работников бюджетной сферы</w:t>
            </w:r>
          </w:p>
        </w:tc>
      </w:tr>
      <w:tr w:rsidR="00197565" w:rsidRPr="00566835" w:rsidTr="005E4DF5">
        <w:tc>
          <w:tcPr>
            <w:tcW w:w="0" w:type="auto"/>
          </w:tcPr>
          <w:p w:rsidR="00197565" w:rsidRPr="00566835" w:rsidRDefault="00197565" w:rsidP="005E4DF5">
            <w:pPr>
              <w:rPr>
                <w:rFonts w:ascii="Times New Roman" w:hAnsi="Times New Roman"/>
                <w:color w:val="000000"/>
                <w:sz w:val="28"/>
                <w:szCs w:val="28"/>
              </w:rPr>
            </w:pPr>
            <w:r w:rsidRPr="00566835">
              <w:rPr>
                <w:rFonts w:ascii="Times New Roman" w:hAnsi="Times New Roman"/>
                <w:color w:val="141414"/>
                <w:sz w:val="28"/>
                <w:szCs w:val="28"/>
              </w:rPr>
              <w:t xml:space="preserve">Задачи подпрограммы      </w:t>
            </w:r>
          </w:p>
        </w:tc>
        <w:tc>
          <w:tcPr>
            <w:tcW w:w="0" w:type="auto"/>
          </w:tcPr>
          <w:p w:rsidR="00197565" w:rsidRPr="00566835" w:rsidRDefault="00197565" w:rsidP="005E4DF5">
            <w:pPr>
              <w:contextualSpacing/>
              <w:jc w:val="both"/>
              <w:rPr>
                <w:rFonts w:ascii="Times New Roman" w:hAnsi="Times New Roman"/>
                <w:color w:val="141414"/>
                <w:sz w:val="28"/>
                <w:szCs w:val="28"/>
              </w:rPr>
            </w:pPr>
            <w:r w:rsidRPr="00566835">
              <w:rPr>
                <w:rFonts w:ascii="Times New Roman" w:hAnsi="Times New Roman"/>
                <w:color w:val="141414"/>
                <w:sz w:val="28"/>
                <w:szCs w:val="28"/>
              </w:rPr>
              <w:t>Обеспечение расходных обязательств, связанных с повышением оплаты труда  отдельным  категориям  работников бюджетной сферы согласно указа Президента  Российской Федерации от 7 мая 2012 года №597 «О мероприятиях по реализации государственной социальной политики»</w:t>
            </w:r>
          </w:p>
        </w:tc>
      </w:tr>
      <w:tr w:rsidR="00197565" w:rsidRPr="00566835" w:rsidTr="005E4DF5">
        <w:tc>
          <w:tcPr>
            <w:tcW w:w="0" w:type="auto"/>
          </w:tcPr>
          <w:p w:rsidR="00197565" w:rsidRPr="00566835" w:rsidRDefault="00197565" w:rsidP="005E4DF5">
            <w:pPr>
              <w:pStyle w:val="ConsPlusNonformat"/>
              <w:widowControl/>
              <w:rPr>
                <w:rFonts w:ascii="Times New Roman" w:hAnsi="Times New Roman" w:cs="Times New Roman"/>
                <w:b/>
                <w:bCs/>
                <w:sz w:val="28"/>
                <w:szCs w:val="28"/>
              </w:rPr>
            </w:pPr>
            <w:r w:rsidRPr="00566835">
              <w:rPr>
                <w:rFonts w:ascii="Times New Roman" w:hAnsi="Times New Roman" w:cs="Times New Roman"/>
                <w:b/>
                <w:bCs/>
                <w:sz w:val="28"/>
                <w:szCs w:val="28"/>
              </w:rPr>
              <w:t>Целевые показатели муниципальной программы (индикаторы)</w:t>
            </w:r>
          </w:p>
        </w:tc>
        <w:tc>
          <w:tcPr>
            <w:tcW w:w="0" w:type="auto"/>
          </w:tcPr>
          <w:p w:rsidR="00197565" w:rsidRPr="00566835" w:rsidRDefault="00197565" w:rsidP="005E4DF5">
            <w:pPr>
              <w:rPr>
                <w:rFonts w:ascii="Times New Roman" w:hAnsi="Times New Roman"/>
                <w:color w:val="141414"/>
                <w:sz w:val="28"/>
                <w:szCs w:val="28"/>
              </w:rPr>
            </w:pPr>
            <w:r w:rsidRPr="00566835">
              <w:rPr>
                <w:rFonts w:ascii="Times New Roman" w:hAnsi="Times New Roman"/>
                <w:spacing w:val="-6"/>
                <w:sz w:val="28"/>
                <w:szCs w:val="28"/>
              </w:rPr>
              <w:t xml:space="preserve">  </w:t>
            </w:r>
            <w:r w:rsidRPr="00566835">
              <w:rPr>
                <w:rFonts w:ascii="Times New Roman" w:hAnsi="Times New Roman"/>
                <w:color w:val="141414"/>
                <w:sz w:val="28"/>
                <w:szCs w:val="28"/>
              </w:rPr>
              <w:t>Повышение оплаты труда отдельным категориям  работников учреждений культуры  - до 90 % от планируемого на 2017 год среднемесячного дохода от трудовой деятельности по Саратовской области.</w:t>
            </w:r>
          </w:p>
          <w:p w:rsidR="00197565" w:rsidRPr="00566835" w:rsidRDefault="00197565" w:rsidP="005E4DF5">
            <w:pPr>
              <w:rPr>
                <w:rFonts w:ascii="Times New Roman" w:hAnsi="Times New Roman"/>
                <w:color w:val="141414"/>
                <w:sz w:val="28"/>
                <w:szCs w:val="28"/>
              </w:rPr>
            </w:pPr>
            <w:r w:rsidRPr="00566835">
              <w:rPr>
                <w:rFonts w:ascii="Times New Roman" w:hAnsi="Times New Roman"/>
                <w:color w:val="141414"/>
                <w:sz w:val="28"/>
                <w:szCs w:val="28"/>
              </w:rPr>
              <w:t>100 % охват  отдельных категорий работников культуры.</w:t>
            </w:r>
          </w:p>
        </w:tc>
      </w:tr>
      <w:tr w:rsidR="00197565" w:rsidRPr="00566835" w:rsidTr="005E4DF5">
        <w:tc>
          <w:tcPr>
            <w:tcW w:w="0" w:type="auto"/>
          </w:tcPr>
          <w:p w:rsidR="00197565" w:rsidRPr="00566835" w:rsidRDefault="00197565" w:rsidP="005E4DF5">
            <w:pPr>
              <w:rPr>
                <w:rFonts w:ascii="Times New Roman" w:hAnsi="Times New Roman"/>
                <w:color w:val="000000"/>
                <w:sz w:val="28"/>
                <w:szCs w:val="28"/>
              </w:rPr>
            </w:pPr>
            <w:r w:rsidRPr="00566835">
              <w:rPr>
                <w:rFonts w:ascii="Times New Roman" w:hAnsi="Times New Roman"/>
                <w:color w:val="141414"/>
                <w:sz w:val="28"/>
                <w:szCs w:val="28"/>
              </w:rPr>
              <w:t>Ожидаемые конечные результаты реализации подпрограммы</w:t>
            </w:r>
          </w:p>
        </w:tc>
        <w:tc>
          <w:tcPr>
            <w:tcW w:w="0" w:type="auto"/>
          </w:tcPr>
          <w:p w:rsidR="00197565" w:rsidRPr="00566835" w:rsidRDefault="00197565" w:rsidP="005E4DF5">
            <w:pPr>
              <w:rPr>
                <w:rFonts w:ascii="Times New Roman" w:hAnsi="Times New Roman"/>
                <w:color w:val="000000"/>
                <w:sz w:val="28"/>
                <w:szCs w:val="28"/>
              </w:rPr>
            </w:pPr>
            <w:r w:rsidRPr="00566835">
              <w:rPr>
                <w:rFonts w:ascii="Times New Roman" w:hAnsi="Times New Roman"/>
                <w:color w:val="141414"/>
                <w:sz w:val="28"/>
                <w:szCs w:val="28"/>
              </w:rPr>
              <w:t xml:space="preserve">повышение оплаты труда  отдельным  категориям  работников бюджетной сферы согласно указа Президента  Российской Федерации от 7 мая 2012 </w:t>
            </w:r>
            <w:r w:rsidRPr="00566835">
              <w:rPr>
                <w:rFonts w:ascii="Times New Roman" w:hAnsi="Times New Roman"/>
                <w:color w:val="141414"/>
                <w:sz w:val="28"/>
                <w:szCs w:val="28"/>
              </w:rPr>
              <w:lastRenderedPageBreak/>
              <w:t>года №597 «О мероприятиях по реализации государственной социальной политики»</w:t>
            </w:r>
          </w:p>
        </w:tc>
      </w:tr>
      <w:tr w:rsidR="00197565" w:rsidRPr="00566835" w:rsidTr="005E4DF5">
        <w:tc>
          <w:tcPr>
            <w:tcW w:w="0" w:type="auto"/>
          </w:tcPr>
          <w:p w:rsidR="00197565" w:rsidRPr="00566835" w:rsidRDefault="00197565" w:rsidP="005E4DF5">
            <w:pPr>
              <w:rPr>
                <w:rFonts w:ascii="Times New Roman" w:hAnsi="Times New Roman"/>
                <w:color w:val="000000"/>
                <w:sz w:val="28"/>
                <w:szCs w:val="28"/>
              </w:rPr>
            </w:pPr>
            <w:r w:rsidRPr="00566835">
              <w:rPr>
                <w:rFonts w:ascii="Times New Roman" w:hAnsi="Times New Roman"/>
                <w:color w:val="141414"/>
                <w:sz w:val="28"/>
                <w:szCs w:val="28"/>
              </w:rPr>
              <w:lastRenderedPageBreak/>
              <w:t xml:space="preserve">Сроки и этапы реализации подпрограммы             </w:t>
            </w:r>
          </w:p>
        </w:tc>
        <w:tc>
          <w:tcPr>
            <w:tcW w:w="0" w:type="auto"/>
          </w:tcPr>
          <w:p w:rsidR="00197565" w:rsidRPr="00566835" w:rsidRDefault="00197565" w:rsidP="005E4DF5">
            <w:pPr>
              <w:contextualSpacing/>
              <w:jc w:val="both"/>
              <w:rPr>
                <w:rFonts w:ascii="Times New Roman" w:hAnsi="Times New Roman"/>
                <w:color w:val="000000"/>
                <w:sz w:val="28"/>
                <w:szCs w:val="28"/>
              </w:rPr>
            </w:pPr>
            <w:r w:rsidRPr="00566835">
              <w:rPr>
                <w:rFonts w:ascii="Times New Roman" w:hAnsi="Times New Roman"/>
                <w:color w:val="141414"/>
                <w:sz w:val="28"/>
                <w:szCs w:val="28"/>
              </w:rPr>
              <w:t>2017 год</w:t>
            </w:r>
          </w:p>
        </w:tc>
      </w:tr>
      <w:tr w:rsidR="00197565" w:rsidRPr="00566835" w:rsidTr="005E4DF5">
        <w:trPr>
          <w:trHeight w:val="1516"/>
        </w:trPr>
        <w:tc>
          <w:tcPr>
            <w:tcW w:w="0" w:type="auto"/>
          </w:tcPr>
          <w:p w:rsidR="00197565" w:rsidRPr="00566835" w:rsidRDefault="00197565" w:rsidP="005E4DF5">
            <w:pPr>
              <w:rPr>
                <w:rFonts w:ascii="Times New Roman" w:hAnsi="Times New Roman"/>
                <w:color w:val="000000"/>
                <w:sz w:val="28"/>
                <w:szCs w:val="28"/>
              </w:rPr>
            </w:pPr>
            <w:r w:rsidRPr="00566835">
              <w:rPr>
                <w:rFonts w:ascii="Times New Roman" w:hAnsi="Times New Roman"/>
                <w:color w:val="141414"/>
                <w:sz w:val="28"/>
                <w:szCs w:val="28"/>
              </w:rPr>
              <w:t>Объемы финансового обеспечения муниципальной подпрограммы</w:t>
            </w:r>
          </w:p>
        </w:tc>
        <w:tc>
          <w:tcPr>
            <w:tcW w:w="0" w:type="auto"/>
          </w:tcPr>
          <w:p w:rsidR="00197565" w:rsidRPr="00566835" w:rsidRDefault="00197565" w:rsidP="00197565">
            <w:pPr>
              <w:spacing w:before="100" w:beforeAutospacing="1" w:after="288" w:line="0" w:lineRule="atLeast"/>
              <w:contextualSpacing/>
              <w:rPr>
                <w:rFonts w:ascii="Times New Roman" w:hAnsi="Times New Roman"/>
                <w:sz w:val="28"/>
                <w:szCs w:val="28"/>
              </w:rPr>
            </w:pPr>
            <w:r w:rsidRPr="00566835">
              <w:rPr>
                <w:rFonts w:ascii="Times New Roman" w:hAnsi="Times New Roman"/>
                <w:sz w:val="28"/>
                <w:szCs w:val="28"/>
              </w:rPr>
              <w:t xml:space="preserve">Общий объем финансирования подпрограммы   составит  </w:t>
            </w:r>
            <w:r>
              <w:rPr>
                <w:rFonts w:ascii="Times New Roman" w:hAnsi="Times New Roman"/>
                <w:sz w:val="28"/>
                <w:szCs w:val="28"/>
              </w:rPr>
              <w:t>189,6</w:t>
            </w:r>
            <w:r w:rsidRPr="00566835">
              <w:rPr>
                <w:rFonts w:ascii="Times New Roman" w:hAnsi="Times New Roman"/>
                <w:sz w:val="28"/>
                <w:szCs w:val="28"/>
              </w:rPr>
              <w:t xml:space="preserve">тыс. руб., из них:                                                          2017 год – </w:t>
            </w:r>
            <w:r>
              <w:rPr>
                <w:rFonts w:ascii="Times New Roman" w:hAnsi="Times New Roman"/>
                <w:sz w:val="28"/>
                <w:szCs w:val="28"/>
              </w:rPr>
              <w:t>189,6</w:t>
            </w:r>
            <w:r w:rsidRPr="00566835">
              <w:rPr>
                <w:rFonts w:ascii="Times New Roman" w:hAnsi="Times New Roman"/>
                <w:sz w:val="28"/>
                <w:szCs w:val="28"/>
              </w:rPr>
              <w:t xml:space="preserve">   тыс. руб.</w:t>
            </w:r>
          </w:p>
        </w:tc>
      </w:tr>
      <w:tr w:rsidR="00197565" w:rsidRPr="00566835" w:rsidTr="005E4DF5">
        <w:tc>
          <w:tcPr>
            <w:tcW w:w="0" w:type="auto"/>
          </w:tcPr>
          <w:p w:rsidR="00197565" w:rsidRPr="00566835" w:rsidRDefault="00197565" w:rsidP="005E4DF5">
            <w:pPr>
              <w:rPr>
                <w:rFonts w:ascii="Times New Roman" w:hAnsi="Times New Roman"/>
                <w:color w:val="000000"/>
                <w:sz w:val="28"/>
                <w:szCs w:val="28"/>
              </w:rPr>
            </w:pPr>
            <w:r w:rsidRPr="00566835">
              <w:rPr>
                <w:rFonts w:ascii="Times New Roman" w:hAnsi="Times New Roman"/>
                <w:sz w:val="28"/>
                <w:szCs w:val="28"/>
              </w:rPr>
              <w:t xml:space="preserve">Целевые показатели подпрограммы (индикаторы)             </w:t>
            </w:r>
          </w:p>
        </w:tc>
        <w:tc>
          <w:tcPr>
            <w:tcW w:w="0" w:type="auto"/>
          </w:tcPr>
          <w:p w:rsidR="00197565" w:rsidRPr="00566835" w:rsidRDefault="00197565" w:rsidP="005E4DF5">
            <w:pPr>
              <w:rPr>
                <w:rFonts w:ascii="Times New Roman" w:hAnsi="Times New Roman"/>
                <w:color w:val="000000"/>
                <w:sz w:val="28"/>
                <w:szCs w:val="28"/>
              </w:rPr>
            </w:pPr>
            <w:r w:rsidRPr="00566835">
              <w:rPr>
                <w:rFonts w:ascii="Times New Roman" w:hAnsi="Times New Roman"/>
                <w:color w:val="000000"/>
                <w:sz w:val="28"/>
                <w:szCs w:val="28"/>
              </w:rPr>
              <w:t>Повышение оплаты труда отдельным категориям  работников учреждений культуры  - до 90 % от планируемого на 2017 год среднемесячного дохода от трудовой деятельности по Саратовской области</w:t>
            </w:r>
          </w:p>
        </w:tc>
      </w:tr>
    </w:tbl>
    <w:p w:rsidR="00197565" w:rsidRPr="00566835" w:rsidRDefault="00197565" w:rsidP="00197565">
      <w:pPr>
        <w:rPr>
          <w:rFonts w:ascii="Times New Roman" w:hAnsi="Times New Roman"/>
          <w:color w:val="000000"/>
          <w:sz w:val="28"/>
          <w:szCs w:val="28"/>
        </w:rPr>
      </w:pPr>
      <w:r w:rsidRPr="00566835">
        <w:rPr>
          <w:rFonts w:ascii="Times New Roman" w:hAnsi="Times New Roman"/>
          <w:color w:val="000000"/>
          <w:sz w:val="28"/>
          <w:szCs w:val="28"/>
        </w:rPr>
        <w:t> </w:t>
      </w:r>
    </w:p>
    <w:p w:rsidR="00197565" w:rsidRPr="00566835" w:rsidRDefault="00197565" w:rsidP="00197565">
      <w:pPr>
        <w:spacing w:line="240" w:lineRule="atLeast"/>
        <w:contextualSpacing/>
        <w:rPr>
          <w:rFonts w:ascii="Times New Roman" w:hAnsi="Times New Roman"/>
          <w:b/>
          <w:color w:val="141414"/>
          <w:sz w:val="28"/>
          <w:szCs w:val="28"/>
        </w:rPr>
      </w:pPr>
      <w:r w:rsidRPr="00566835">
        <w:rPr>
          <w:rFonts w:ascii="Times New Roman" w:hAnsi="Times New Roman"/>
          <w:b/>
          <w:color w:val="141414"/>
          <w:sz w:val="28"/>
          <w:szCs w:val="28"/>
        </w:rPr>
        <w:t>Раздел 1. Характеристика сферы реализации подпрограммы</w:t>
      </w:r>
    </w:p>
    <w:p w:rsidR="00197565" w:rsidRPr="00566835" w:rsidRDefault="00197565" w:rsidP="00197565">
      <w:pPr>
        <w:spacing w:line="240" w:lineRule="atLeast"/>
        <w:contextualSpacing/>
        <w:rPr>
          <w:rFonts w:ascii="Times New Roman" w:hAnsi="Times New Roman"/>
          <w:color w:val="141414"/>
          <w:sz w:val="28"/>
          <w:szCs w:val="28"/>
        </w:rPr>
      </w:pPr>
      <w:r w:rsidRPr="00566835">
        <w:rPr>
          <w:rFonts w:ascii="Times New Roman" w:hAnsi="Times New Roman"/>
          <w:color w:val="000000"/>
          <w:sz w:val="28"/>
          <w:szCs w:val="28"/>
        </w:rPr>
        <w:t xml:space="preserve">        </w:t>
      </w:r>
      <w:r w:rsidRPr="00566835">
        <w:rPr>
          <w:rFonts w:ascii="Times New Roman" w:hAnsi="Times New Roman"/>
          <w:color w:val="141414"/>
          <w:sz w:val="28"/>
          <w:szCs w:val="28"/>
        </w:rPr>
        <w:t>Необходимость разработки подпрограммы,  связана с реализацией полномочий органов местного самоуправления по реализации указов Президента Российской Федерации от 7 мая 2012 года №597                                    «О мероприятиях по реализации государственной социальной политики».</w:t>
      </w:r>
    </w:p>
    <w:p w:rsidR="00197565" w:rsidRPr="00566835" w:rsidRDefault="00197565" w:rsidP="00197565">
      <w:pPr>
        <w:spacing w:line="240" w:lineRule="atLeast"/>
        <w:ind w:firstLine="709"/>
        <w:contextualSpacing/>
        <w:jc w:val="center"/>
        <w:rPr>
          <w:rFonts w:ascii="Times New Roman" w:hAnsi="Times New Roman"/>
          <w:b/>
          <w:sz w:val="28"/>
          <w:szCs w:val="28"/>
        </w:rPr>
      </w:pPr>
      <w:r w:rsidRPr="00566835">
        <w:rPr>
          <w:rFonts w:ascii="Times New Roman" w:hAnsi="Times New Roman"/>
          <w:b/>
          <w:bCs/>
          <w:sz w:val="28"/>
          <w:szCs w:val="28"/>
        </w:rPr>
        <w:t>Раздел 2. Приоритеты муниципальной  политики в сфере реализации подпрограммы, цели, задачи, целевые показатели, описание основных ожидаемых конечных результатов подпрограммы, сроков реализации подпрограммы в случае их определения ответственным исполнителем</w:t>
      </w:r>
    </w:p>
    <w:p w:rsidR="00197565" w:rsidRPr="00566835" w:rsidRDefault="00197565" w:rsidP="00197565">
      <w:pPr>
        <w:spacing w:line="240" w:lineRule="atLeast"/>
        <w:contextualSpacing/>
        <w:jc w:val="both"/>
        <w:rPr>
          <w:rFonts w:ascii="Times New Roman" w:hAnsi="Times New Roman"/>
          <w:color w:val="141414"/>
          <w:sz w:val="28"/>
          <w:szCs w:val="28"/>
        </w:rPr>
      </w:pPr>
      <w:r w:rsidRPr="00566835">
        <w:rPr>
          <w:rFonts w:ascii="Times New Roman" w:hAnsi="Times New Roman"/>
          <w:color w:val="141414"/>
          <w:sz w:val="28"/>
          <w:szCs w:val="28"/>
        </w:rPr>
        <w:t xml:space="preserve">    Основными целями подпрограммы являются  с</w:t>
      </w:r>
      <w:r w:rsidRPr="00566835">
        <w:rPr>
          <w:rFonts w:ascii="Times New Roman" w:hAnsi="Times New Roman"/>
          <w:color w:val="000000"/>
          <w:sz w:val="28"/>
          <w:szCs w:val="28"/>
        </w:rPr>
        <w:t xml:space="preserve">оздание условий для повышения </w:t>
      </w:r>
      <w:r w:rsidRPr="00566835">
        <w:rPr>
          <w:rFonts w:ascii="Times New Roman" w:hAnsi="Times New Roman"/>
          <w:color w:val="141414"/>
          <w:sz w:val="28"/>
          <w:szCs w:val="28"/>
        </w:rPr>
        <w:t>оплаты труда  отдельным  категориям  работников бюджетной сферы.</w:t>
      </w:r>
    </w:p>
    <w:p w:rsidR="00197565" w:rsidRPr="00566835" w:rsidRDefault="00197565" w:rsidP="00197565">
      <w:pPr>
        <w:spacing w:line="240" w:lineRule="atLeast"/>
        <w:contextualSpacing/>
        <w:jc w:val="both"/>
        <w:rPr>
          <w:rFonts w:ascii="Times New Roman" w:hAnsi="Times New Roman"/>
          <w:bCs/>
          <w:sz w:val="28"/>
          <w:szCs w:val="28"/>
        </w:rPr>
      </w:pPr>
      <w:r w:rsidRPr="00566835">
        <w:rPr>
          <w:rFonts w:ascii="Times New Roman" w:hAnsi="Times New Roman"/>
          <w:bCs/>
          <w:sz w:val="28"/>
          <w:szCs w:val="28"/>
        </w:rPr>
        <w:t xml:space="preserve">    Целевые показатели подпрограммы:</w:t>
      </w:r>
    </w:p>
    <w:p w:rsidR="00197565" w:rsidRPr="00566835" w:rsidRDefault="00197565" w:rsidP="00197565">
      <w:pPr>
        <w:spacing w:line="240" w:lineRule="atLeast"/>
        <w:contextualSpacing/>
        <w:rPr>
          <w:rFonts w:ascii="Times New Roman" w:hAnsi="Times New Roman"/>
          <w:color w:val="141414"/>
          <w:sz w:val="28"/>
          <w:szCs w:val="28"/>
          <w:highlight w:val="yellow"/>
        </w:rPr>
      </w:pPr>
      <w:r w:rsidRPr="00566835">
        <w:rPr>
          <w:rFonts w:ascii="Times New Roman" w:hAnsi="Times New Roman"/>
          <w:color w:val="141414"/>
          <w:sz w:val="28"/>
          <w:szCs w:val="28"/>
        </w:rPr>
        <w:t>- Повышение оплаты труда отдельным категориям  работников учреждений культуры  - до 90 % от планируемого на 2017 год среднемесячного дохода от трудовой деятельности по Саратовской области.</w:t>
      </w:r>
    </w:p>
    <w:p w:rsidR="00197565" w:rsidRPr="00566835" w:rsidRDefault="00197565" w:rsidP="00197565">
      <w:pPr>
        <w:spacing w:line="240" w:lineRule="atLeast"/>
        <w:contextualSpacing/>
        <w:rPr>
          <w:rFonts w:ascii="Times New Roman" w:hAnsi="Times New Roman"/>
          <w:bCs/>
          <w:sz w:val="28"/>
          <w:szCs w:val="28"/>
        </w:rPr>
      </w:pPr>
      <w:r w:rsidRPr="00566835">
        <w:rPr>
          <w:rFonts w:ascii="Times New Roman" w:hAnsi="Times New Roman"/>
          <w:color w:val="141414"/>
          <w:sz w:val="28"/>
          <w:szCs w:val="28"/>
        </w:rPr>
        <w:t xml:space="preserve"> </w:t>
      </w:r>
      <w:r w:rsidRPr="00566835">
        <w:rPr>
          <w:rFonts w:ascii="Times New Roman" w:hAnsi="Times New Roman"/>
          <w:bCs/>
          <w:sz w:val="28"/>
          <w:szCs w:val="28"/>
        </w:rPr>
        <w:t>Оценка эффективности реализации подпрограммы осуществляется на основе ожидаемых конечных результатов подпрограммы и показателей эффективности реализации подпрограммы.</w:t>
      </w:r>
    </w:p>
    <w:p w:rsidR="00197565" w:rsidRPr="00566835" w:rsidRDefault="00197565" w:rsidP="00197565">
      <w:pPr>
        <w:spacing w:line="240" w:lineRule="atLeast"/>
        <w:ind w:firstLine="709"/>
        <w:contextualSpacing/>
        <w:jc w:val="both"/>
        <w:rPr>
          <w:rFonts w:ascii="Times New Roman" w:hAnsi="Times New Roman"/>
          <w:bCs/>
          <w:sz w:val="28"/>
          <w:szCs w:val="28"/>
        </w:rPr>
      </w:pPr>
      <w:r w:rsidRPr="00566835">
        <w:rPr>
          <w:rFonts w:ascii="Times New Roman" w:hAnsi="Times New Roman"/>
          <w:bCs/>
          <w:sz w:val="28"/>
          <w:szCs w:val="28"/>
        </w:rPr>
        <w:t>Сведения о целевых показателях подпрограммы приведены в приложении № 1 к муниципальной программе.</w:t>
      </w:r>
    </w:p>
    <w:p w:rsidR="00197565" w:rsidRPr="00566835" w:rsidRDefault="00197565" w:rsidP="00197565">
      <w:pPr>
        <w:autoSpaceDE w:val="0"/>
        <w:autoSpaceDN w:val="0"/>
        <w:adjustRightInd w:val="0"/>
        <w:spacing w:line="240" w:lineRule="atLeast"/>
        <w:contextualSpacing/>
        <w:jc w:val="center"/>
        <w:rPr>
          <w:rFonts w:ascii="Times New Roman" w:hAnsi="Times New Roman"/>
          <w:b/>
          <w:sz w:val="28"/>
          <w:szCs w:val="28"/>
        </w:rPr>
      </w:pPr>
    </w:p>
    <w:p w:rsidR="00197565" w:rsidRPr="00566835" w:rsidRDefault="00197565" w:rsidP="00197565">
      <w:pPr>
        <w:spacing w:line="240" w:lineRule="atLeast"/>
        <w:contextualSpacing/>
        <w:jc w:val="center"/>
        <w:rPr>
          <w:rFonts w:ascii="Times New Roman" w:hAnsi="Times New Roman"/>
          <w:b/>
          <w:sz w:val="28"/>
          <w:szCs w:val="28"/>
        </w:rPr>
      </w:pPr>
      <w:r w:rsidRPr="00566835">
        <w:rPr>
          <w:rFonts w:ascii="Times New Roman" w:hAnsi="Times New Roman"/>
          <w:b/>
          <w:sz w:val="28"/>
          <w:szCs w:val="28"/>
        </w:rPr>
        <w:t>Раздел 3. Сводные показатели прогнозного объема выполнения муниципальными учреждениями и (или) иными некоммерческими организациями муниципальных заданий на оказание физическим и (или) юридическим лицам муниципальных услуг (выполнение работ).</w:t>
      </w:r>
    </w:p>
    <w:p w:rsidR="00197565" w:rsidRPr="00566835" w:rsidRDefault="00197565" w:rsidP="00197565">
      <w:pPr>
        <w:spacing w:line="240" w:lineRule="atLeast"/>
        <w:ind w:firstLine="708"/>
        <w:contextualSpacing/>
        <w:jc w:val="both"/>
        <w:rPr>
          <w:rFonts w:ascii="Times New Roman" w:hAnsi="Times New Roman"/>
          <w:b/>
          <w:sz w:val="28"/>
          <w:szCs w:val="28"/>
        </w:rPr>
      </w:pPr>
      <w:r w:rsidRPr="00566835">
        <w:rPr>
          <w:rFonts w:ascii="Times New Roman" w:hAnsi="Times New Roman"/>
          <w:sz w:val="28"/>
          <w:szCs w:val="28"/>
        </w:rPr>
        <w:lastRenderedPageBreak/>
        <w:t>Выполнение муниципальными учреждениями и (или) иными некоммерческими организациями  муниципальных заданий на оказание физическим и (или) юридическим лицам муниципальных  услуг (выполнение работ) подпрограммой не предусмотрено.</w:t>
      </w:r>
    </w:p>
    <w:p w:rsidR="00197565" w:rsidRPr="00566835" w:rsidRDefault="00197565" w:rsidP="00197565">
      <w:pPr>
        <w:spacing w:line="240" w:lineRule="atLeast"/>
        <w:contextualSpacing/>
        <w:jc w:val="center"/>
        <w:rPr>
          <w:rFonts w:ascii="Times New Roman" w:hAnsi="Times New Roman"/>
          <w:b/>
          <w:sz w:val="28"/>
          <w:szCs w:val="28"/>
        </w:rPr>
      </w:pPr>
      <w:r w:rsidRPr="00566835">
        <w:rPr>
          <w:rFonts w:ascii="Times New Roman" w:hAnsi="Times New Roman"/>
          <w:b/>
          <w:sz w:val="28"/>
          <w:szCs w:val="28"/>
        </w:rPr>
        <w:t>Раздел 4. Характеристика  основных мероприятий подпрограммы</w:t>
      </w:r>
    </w:p>
    <w:p w:rsidR="00197565" w:rsidRPr="00566835" w:rsidRDefault="00197565" w:rsidP="00197565">
      <w:pPr>
        <w:spacing w:line="240" w:lineRule="atLeast"/>
        <w:contextualSpacing/>
        <w:jc w:val="both"/>
        <w:rPr>
          <w:rFonts w:ascii="Times New Roman" w:hAnsi="Times New Roman"/>
          <w:color w:val="000000"/>
          <w:sz w:val="28"/>
          <w:szCs w:val="28"/>
        </w:rPr>
      </w:pPr>
      <w:r w:rsidRPr="00566835">
        <w:rPr>
          <w:rFonts w:ascii="Times New Roman" w:hAnsi="Times New Roman"/>
          <w:bCs/>
          <w:sz w:val="28"/>
          <w:szCs w:val="28"/>
        </w:rPr>
        <w:t xml:space="preserve">Реализация основных мероприятий подпрограммы позволит обеспечить </w:t>
      </w:r>
      <w:r w:rsidRPr="00566835">
        <w:rPr>
          <w:rFonts w:ascii="Times New Roman" w:hAnsi="Times New Roman"/>
          <w:color w:val="141414"/>
          <w:sz w:val="28"/>
          <w:szCs w:val="28"/>
        </w:rPr>
        <w:t>повышение оплаты труда  отдельным  категориям  работников бюджетной сферы согласно указа Президента  Российской Федерации от 7 мая 2012 года №597 «О мероприятиях по реализации государственной социальной политики».</w:t>
      </w:r>
    </w:p>
    <w:p w:rsidR="00197565" w:rsidRPr="00566835" w:rsidRDefault="00197565" w:rsidP="00197565">
      <w:pPr>
        <w:autoSpaceDE w:val="0"/>
        <w:spacing w:line="240" w:lineRule="atLeast"/>
        <w:ind w:firstLine="540"/>
        <w:contextualSpacing/>
        <w:jc w:val="both"/>
        <w:rPr>
          <w:rFonts w:ascii="Times New Roman" w:hAnsi="Times New Roman"/>
          <w:bCs/>
          <w:sz w:val="28"/>
          <w:szCs w:val="28"/>
        </w:rPr>
      </w:pPr>
      <w:r w:rsidRPr="00566835">
        <w:rPr>
          <w:rFonts w:ascii="Times New Roman" w:hAnsi="Times New Roman"/>
          <w:bCs/>
          <w:sz w:val="28"/>
          <w:szCs w:val="28"/>
        </w:rPr>
        <w:t xml:space="preserve">В рамках </w:t>
      </w:r>
      <w:hyperlink r:id="rId9" w:history="1">
        <w:r w:rsidRPr="00566835">
          <w:rPr>
            <w:rFonts w:ascii="Times New Roman" w:hAnsi="Times New Roman"/>
            <w:bCs/>
            <w:sz w:val="28"/>
            <w:szCs w:val="28"/>
          </w:rPr>
          <w:t xml:space="preserve">подпрограммы </w:t>
        </w:r>
      </w:hyperlink>
      <w:r w:rsidRPr="00566835">
        <w:rPr>
          <w:rFonts w:ascii="Times New Roman" w:hAnsi="Times New Roman"/>
          <w:bCs/>
          <w:sz w:val="28"/>
          <w:szCs w:val="28"/>
        </w:rPr>
        <w:t>предусматривается реализация следующих основных мероприятий:</w:t>
      </w:r>
    </w:p>
    <w:p w:rsidR="00197565" w:rsidRPr="00566835" w:rsidRDefault="00197565" w:rsidP="00197565">
      <w:pPr>
        <w:autoSpaceDE w:val="0"/>
        <w:spacing w:line="240" w:lineRule="atLeast"/>
        <w:ind w:firstLine="540"/>
        <w:contextualSpacing/>
        <w:jc w:val="both"/>
        <w:rPr>
          <w:rFonts w:ascii="Times New Roman" w:hAnsi="Times New Roman"/>
          <w:bCs/>
          <w:sz w:val="28"/>
          <w:szCs w:val="28"/>
        </w:rPr>
      </w:pPr>
      <w:r w:rsidRPr="00566835">
        <w:rPr>
          <w:rFonts w:ascii="Times New Roman" w:hAnsi="Times New Roman"/>
          <w:bCs/>
          <w:sz w:val="28"/>
          <w:szCs w:val="28"/>
        </w:rPr>
        <w:t xml:space="preserve">Основное мероприятие 2.1 Обеспечение повышения оплаты труда отдельным категориям работников МКУ «Новокраснянский СДК». </w:t>
      </w:r>
    </w:p>
    <w:p w:rsidR="00197565" w:rsidRPr="00566835" w:rsidRDefault="00197565" w:rsidP="00197565">
      <w:pPr>
        <w:autoSpaceDE w:val="0"/>
        <w:spacing w:line="240" w:lineRule="atLeast"/>
        <w:ind w:firstLine="540"/>
        <w:contextualSpacing/>
        <w:jc w:val="both"/>
        <w:rPr>
          <w:rFonts w:ascii="Times New Roman" w:hAnsi="Times New Roman"/>
          <w:bCs/>
          <w:sz w:val="28"/>
          <w:szCs w:val="28"/>
        </w:rPr>
      </w:pPr>
      <w:r w:rsidRPr="00566835">
        <w:rPr>
          <w:rFonts w:ascii="Times New Roman" w:hAnsi="Times New Roman"/>
          <w:bCs/>
          <w:sz w:val="28"/>
          <w:szCs w:val="28"/>
        </w:rPr>
        <w:t>Сведения об основных мероприятиях подпрограммы приведены в приложении № 2 к муниципальной программе.</w:t>
      </w:r>
    </w:p>
    <w:p w:rsidR="00197565" w:rsidRPr="00566835" w:rsidRDefault="00197565" w:rsidP="00197565">
      <w:pPr>
        <w:spacing w:line="240" w:lineRule="atLeast"/>
        <w:contextualSpacing/>
        <w:jc w:val="center"/>
        <w:rPr>
          <w:rFonts w:ascii="Times New Roman" w:hAnsi="Times New Roman"/>
          <w:b/>
          <w:sz w:val="28"/>
          <w:szCs w:val="28"/>
        </w:rPr>
      </w:pPr>
      <w:r w:rsidRPr="00566835">
        <w:rPr>
          <w:rFonts w:ascii="Times New Roman" w:hAnsi="Times New Roman"/>
          <w:b/>
          <w:sz w:val="28"/>
          <w:szCs w:val="28"/>
        </w:rPr>
        <w:t>Раздел 5. Обоснование объема финансового обеспечения, необходимого для реализации подпрограммы</w:t>
      </w:r>
    </w:p>
    <w:p w:rsidR="00197565" w:rsidRPr="00566835" w:rsidRDefault="00197565" w:rsidP="00197565">
      <w:pPr>
        <w:spacing w:before="100" w:beforeAutospacing="1" w:after="288" w:line="240" w:lineRule="atLeast"/>
        <w:contextualSpacing/>
        <w:jc w:val="both"/>
        <w:rPr>
          <w:rFonts w:ascii="Times New Roman" w:hAnsi="Times New Roman"/>
          <w:sz w:val="28"/>
          <w:szCs w:val="28"/>
        </w:rPr>
      </w:pPr>
      <w:r w:rsidRPr="00566835">
        <w:rPr>
          <w:rFonts w:ascii="Times New Roman" w:hAnsi="Times New Roman"/>
          <w:sz w:val="28"/>
          <w:szCs w:val="28"/>
        </w:rPr>
        <w:tab/>
        <w:t xml:space="preserve">Общий объем финансирования подпрограммы   составит  </w:t>
      </w:r>
      <w:r>
        <w:rPr>
          <w:rFonts w:ascii="Times New Roman" w:hAnsi="Times New Roman"/>
          <w:sz w:val="28"/>
          <w:szCs w:val="28"/>
        </w:rPr>
        <w:t>189,6</w:t>
      </w:r>
      <w:r w:rsidRPr="00566835">
        <w:rPr>
          <w:rFonts w:ascii="Times New Roman" w:hAnsi="Times New Roman"/>
          <w:sz w:val="28"/>
          <w:szCs w:val="28"/>
        </w:rPr>
        <w:t xml:space="preserve">  тыс. руб., из них:  2017 год – </w:t>
      </w:r>
      <w:r>
        <w:rPr>
          <w:rFonts w:ascii="Times New Roman" w:hAnsi="Times New Roman"/>
          <w:sz w:val="28"/>
          <w:szCs w:val="28"/>
        </w:rPr>
        <w:t>189,6</w:t>
      </w:r>
      <w:r w:rsidRPr="00566835">
        <w:rPr>
          <w:rFonts w:ascii="Times New Roman" w:hAnsi="Times New Roman"/>
          <w:sz w:val="28"/>
          <w:szCs w:val="28"/>
        </w:rPr>
        <w:t xml:space="preserve">   тыс. руб.</w:t>
      </w:r>
    </w:p>
    <w:p w:rsidR="00197565" w:rsidRPr="00566835" w:rsidRDefault="00197565" w:rsidP="00197565">
      <w:pPr>
        <w:spacing w:before="100" w:beforeAutospacing="1" w:after="288" w:line="240" w:lineRule="atLeast"/>
        <w:contextualSpacing/>
        <w:jc w:val="both"/>
        <w:rPr>
          <w:rFonts w:ascii="Times New Roman" w:hAnsi="Times New Roman"/>
          <w:sz w:val="28"/>
          <w:szCs w:val="28"/>
        </w:rPr>
      </w:pPr>
      <w:r w:rsidRPr="00566835">
        <w:rPr>
          <w:rFonts w:ascii="Times New Roman" w:hAnsi="Times New Roman"/>
          <w:sz w:val="28"/>
          <w:szCs w:val="28"/>
        </w:rPr>
        <w:t>Сведения об объемах и источниках финансового обеспечения подпрограммы приведены в приложении № 3 к муниципальной программе.</w:t>
      </w:r>
    </w:p>
    <w:p w:rsidR="00197565" w:rsidRPr="00566835" w:rsidRDefault="00197565" w:rsidP="00197565">
      <w:pPr>
        <w:spacing w:before="100" w:beforeAutospacing="1" w:after="288" w:line="240" w:lineRule="atLeast"/>
        <w:contextualSpacing/>
        <w:jc w:val="both"/>
        <w:rPr>
          <w:rFonts w:ascii="Times New Roman" w:hAnsi="Times New Roman"/>
          <w:b/>
          <w:sz w:val="28"/>
          <w:szCs w:val="28"/>
        </w:rPr>
      </w:pPr>
    </w:p>
    <w:p w:rsidR="00197565" w:rsidRPr="00566835" w:rsidRDefault="00197565" w:rsidP="00197565">
      <w:pPr>
        <w:spacing w:line="240" w:lineRule="atLeast"/>
        <w:contextualSpacing/>
        <w:jc w:val="center"/>
        <w:rPr>
          <w:rFonts w:ascii="Times New Roman" w:hAnsi="Times New Roman"/>
          <w:b/>
          <w:sz w:val="28"/>
          <w:szCs w:val="28"/>
        </w:rPr>
      </w:pPr>
      <w:r w:rsidRPr="00566835">
        <w:rPr>
          <w:rFonts w:ascii="Times New Roman" w:hAnsi="Times New Roman"/>
          <w:b/>
          <w:sz w:val="28"/>
          <w:szCs w:val="28"/>
        </w:rPr>
        <w:t xml:space="preserve">Раздел 6. Информация об участии в реализации подпрограммы муниципальных унитарных предприятий, а также внебюджетных фондов. </w:t>
      </w:r>
    </w:p>
    <w:p w:rsidR="00197565" w:rsidRPr="00566835" w:rsidRDefault="00197565" w:rsidP="00197565">
      <w:pPr>
        <w:spacing w:line="240" w:lineRule="atLeast"/>
        <w:ind w:firstLine="708"/>
        <w:contextualSpacing/>
        <w:jc w:val="both"/>
        <w:rPr>
          <w:rFonts w:ascii="Times New Roman" w:hAnsi="Times New Roman"/>
          <w:b/>
          <w:sz w:val="28"/>
          <w:szCs w:val="28"/>
        </w:rPr>
      </w:pPr>
      <w:r w:rsidRPr="00566835">
        <w:rPr>
          <w:rFonts w:ascii="Times New Roman" w:hAnsi="Times New Roman"/>
          <w:sz w:val="28"/>
          <w:szCs w:val="28"/>
        </w:rPr>
        <w:t>В реализации подпрограммы не предполагается участие муниципальных унитарных предприятий, а также внебюджетных фондов.</w:t>
      </w:r>
    </w:p>
    <w:p w:rsidR="00197565" w:rsidRPr="00566835" w:rsidRDefault="00197565" w:rsidP="00197565">
      <w:pPr>
        <w:spacing w:line="240" w:lineRule="atLeast"/>
        <w:contextualSpacing/>
        <w:jc w:val="center"/>
        <w:rPr>
          <w:rFonts w:ascii="Times New Roman" w:hAnsi="Times New Roman"/>
          <w:b/>
          <w:sz w:val="28"/>
          <w:szCs w:val="28"/>
        </w:rPr>
      </w:pPr>
      <w:r w:rsidRPr="00566835">
        <w:rPr>
          <w:rFonts w:ascii="Times New Roman" w:hAnsi="Times New Roman"/>
          <w:b/>
          <w:sz w:val="28"/>
          <w:szCs w:val="28"/>
        </w:rPr>
        <w:t>Раздел 7. Анализ рисков реализации подпрограммы и описание мер управления рисками реализации подпрограммы</w:t>
      </w:r>
    </w:p>
    <w:p w:rsidR="00197565" w:rsidRPr="00566835" w:rsidRDefault="00197565" w:rsidP="00197565">
      <w:pPr>
        <w:spacing w:line="240" w:lineRule="atLeast"/>
        <w:contextualSpacing/>
        <w:jc w:val="both"/>
        <w:rPr>
          <w:rFonts w:ascii="Times New Roman" w:hAnsi="Times New Roman"/>
          <w:sz w:val="28"/>
          <w:szCs w:val="28"/>
        </w:rPr>
      </w:pPr>
      <w:r w:rsidRPr="00566835">
        <w:rPr>
          <w:rFonts w:ascii="Times New Roman" w:hAnsi="Times New Roman"/>
          <w:sz w:val="28"/>
          <w:szCs w:val="28"/>
        </w:rPr>
        <w:tab/>
        <w:t>Реализация мероприятий подпрограммы может осложняться финансовыми рисками, которые будут препятствовать достижению запланированных результатов. Финансовые риски связаны с возникновением бюджетного дефицита и недостаточным вследствие этого уровнем финансирования из средств бюджета Ершовского муниципального района, секвестированием бюджетных расходов. Это может повлечь срыв программных мероприятий.</w:t>
      </w:r>
    </w:p>
    <w:p w:rsidR="00197565" w:rsidRPr="00566835" w:rsidRDefault="00197565" w:rsidP="00197565">
      <w:pPr>
        <w:spacing w:line="240" w:lineRule="atLeast"/>
        <w:contextualSpacing/>
        <w:jc w:val="both"/>
        <w:rPr>
          <w:rFonts w:ascii="Times New Roman" w:hAnsi="Times New Roman"/>
          <w:sz w:val="28"/>
          <w:szCs w:val="28"/>
        </w:rPr>
      </w:pPr>
    </w:p>
    <w:p w:rsidR="00197565" w:rsidRPr="00566835" w:rsidRDefault="00197565" w:rsidP="00197565">
      <w:pPr>
        <w:spacing w:line="240" w:lineRule="atLeast"/>
        <w:contextualSpacing/>
        <w:jc w:val="both"/>
        <w:rPr>
          <w:rFonts w:ascii="Times New Roman" w:hAnsi="Times New Roman"/>
          <w:sz w:val="28"/>
          <w:szCs w:val="28"/>
        </w:rPr>
      </w:pPr>
    </w:p>
    <w:p w:rsidR="00197565" w:rsidRPr="00566835" w:rsidRDefault="00197565" w:rsidP="00197565">
      <w:pPr>
        <w:spacing w:line="240" w:lineRule="atLeast"/>
        <w:contextualSpacing/>
        <w:jc w:val="both"/>
        <w:rPr>
          <w:rFonts w:ascii="Times New Roman" w:hAnsi="Times New Roman"/>
          <w:sz w:val="28"/>
          <w:szCs w:val="28"/>
        </w:rPr>
      </w:pPr>
    </w:p>
    <w:p w:rsidR="00197565" w:rsidRPr="00566835" w:rsidRDefault="00197565" w:rsidP="00197565">
      <w:pPr>
        <w:spacing w:line="240" w:lineRule="atLeast"/>
        <w:contextualSpacing/>
        <w:jc w:val="both"/>
        <w:rPr>
          <w:rFonts w:ascii="Times New Roman" w:hAnsi="Times New Roman"/>
          <w:sz w:val="28"/>
          <w:szCs w:val="28"/>
        </w:rPr>
      </w:pPr>
    </w:p>
    <w:p w:rsidR="00197565" w:rsidRPr="00566835" w:rsidRDefault="00197565" w:rsidP="00197565">
      <w:pPr>
        <w:spacing w:line="240" w:lineRule="atLeast"/>
        <w:contextualSpacing/>
        <w:jc w:val="both"/>
        <w:rPr>
          <w:rFonts w:ascii="Times New Roman" w:hAnsi="Times New Roman"/>
          <w:sz w:val="28"/>
          <w:szCs w:val="28"/>
        </w:rPr>
      </w:pPr>
    </w:p>
    <w:p w:rsidR="00197565" w:rsidRPr="00566835" w:rsidRDefault="00197565" w:rsidP="00197565">
      <w:pPr>
        <w:spacing w:line="240" w:lineRule="atLeast"/>
        <w:contextualSpacing/>
        <w:rPr>
          <w:rFonts w:ascii="Times New Roman" w:hAnsi="Times New Roman"/>
          <w:color w:val="000000"/>
          <w:sz w:val="28"/>
          <w:szCs w:val="28"/>
        </w:rPr>
        <w:sectPr w:rsidR="00197565" w:rsidRPr="00566835" w:rsidSect="006772E7">
          <w:headerReference w:type="first" r:id="rId10"/>
          <w:pgSz w:w="11906" w:h="16838"/>
          <w:pgMar w:top="709" w:right="850" w:bottom="1134" w:left="1701" w:header="708" w:footer="708" w:gutter="0"/>
          <w:cols w:space="708"/>
          <w:titlePg/>
          <w:docGrid w:linePitch="360"/>
        </w:sectPr>
      </w:pPr>
    </w:p>
    <w:p w:rsidR="00197565" w:rsidRPr="00566835" w:rsidRDefault="00197565" w:rsidP="00197565">
      <w:pPr>
        <w:spacing w:after="0" w:line="240" w:lineRule="auto"/>
        <w:jc w:val="right"/>
        <w:rPr>
          <w:rFonts w:ascii="Times New Roman" w:eastAsia="Times New Roman" w:hAnsi="Times New Roman"/>
          <w:sz w:val="28"/>
          <w:szCs w:val="28"/>
        </w:rPr>
      </w:pPr>
      <w:r w:rsidRPr="00566835">
        <w:rPr>
          <w:rFonts w:ascii="Times New Roman" w:eastAsia="Times New Roman" w:hAnsi="Times New Roman"/>
          <w:sz w:val="28"/>
          <w:szCs w:val="28"/>
        </w:rPr>
        <w:lastRenderedPageBreak/>
        <w:t>Приложение № 1</w:t>
      </w:r>
    </w:p>
    <w:p w:rsidR="00197565" w:rsidRPr="00566835" w:rsidRDefault="00197565" w:rsidP="00197565">
      <w:pPr>
        <w:spacing w:after="0" w:line="240" w:lineRule="auto"/>
        <w:ind w:left="709"/>
        <w:jc w:val="right"/>
        <w:rPr>
          <w:rFonts w:ascii="Times New Roman" w:eastAsia="Times New Roman" w:hAnsi="Times New Roman"/>
          <w:sz w:val="28"/>
          <w:szCs w:val="28"/>
        </w:rPr>
      </w:pPr>
      <w:r w:rsidRPr="00566835">
        <w:rPr>
          <w:rFonts w:ascii="Times New Roman" w:eastAsia="Times New Roman" w:hAnsi="Times New Roman"/>
          <w:sz w:val="28"/>
          <w:szCs w:val="28"/>
        </w:rPr>
        <w:t xml:space="preserve">к муниципальной программе «Культура Новокраснянского  </w:t>
      </w:r>
    </w:p>
    <w:p w:rsidR="00197565" w:rsidRPr="00566835" w:rsidRDefault="00197565" w:rsidP="00197565">
      <w:pPr>
        <w:spacing w:after="0" w:line="240" w:lineRule="auto"/>
        <w:ind w:left="709"/>
        <w:jc w:val="right"/>
        <w:rPr>
          <w:rFonts w:ascii="Times New Roman" w:eastAsia="Times New Roman" w:hAnsi="Times New Roman"/>
          <w:sz w:val="28"/>
          <w:szCs w:val="28"/>
        </w:rPr>
      </w:pPr>
      <w:r w:rsidRPr="00566835">
        <w:rPr>
          <w:rFonts w:ascii="Times New Roman" w:eastAsia="Times New Roman" w:hAnsi="Times New Roman"/>
          <w:sz w:val="28"/>
          <w:szCs w:val="28"/>
        </w:rPr>
        <w:t>муниципального образования до 2018 года»</w:t>
      </w:r>
    </w:p>
    <w:p w:rsidR="00197565" w:rsidRPr="00566835" w:rsidRDefault="00197565" w:rsidP="00197565">
      <w:pPr>
        <w:spacing w:after="0" w:line="240" w:lineRule="auto"/>
        <w:ind w:left="709"/>
        <w:jc w:val="right"/>
        <w:rPr>
          <w:rFonts w:ascii="Times New Roman" w:eastAsia="Times New Roman" w:hAnsi="Times New Roman"/>
          <w:sz w:val="28"/>
          <w:szCs w:val="28"/>
        </w:rPr>
      </w:pPr>
    </w:p>
    <w:p w:rsidR="00197565" w:rsidRPr="00566835" w:rsidRDefault="00197565" w:rsidP="00197565">
      <w:pPr>
        <w:autoSpaceDE w:val="0"/>
        <w:autoSpaceDN w:val="0"/>
        <w:adjustRightInd w:val="0"/>
        <w:spacing w:after="0" w:line="240" w:lineRule="auto"/>
        <w:jc w:val="center"/>
        <w:rPr>
          <w:rFonts w:ascii="Times New Roman" w:hAnsi="Times New Roman"/>
          <w:b/>
          <w:sz w:val="28"/>
          <w:szCs w:val="28"/>
        </w:rPr>
      </w:pPr>
      <w:r w:rsidRPr="00566835">
        <w:rPr>
          <w:rFonts w:ascii="Times New Roman" w:hAnsi="Times New Roman"/>
          <w:b/>
          <w:sz w:val="28"/>
          <w:szCs w:val="28"/>
        </w:rPr>
        <w:t xml:space="preserve">Сведения о целевых показателях (индикаторах) муниципальной программы </w:t>
      </w:r>
    </w:p>
    <w:p w:rsidR="00197565" w:rsidRPr="00566835" w:rsidRDefault="00197565" w:rsidP="00197565">
      <w:pPr>
        <w:autoSpaceDE w:val="0"/>
        <w:autoSpaceDN w:val="0"/>
        <w:adjustRightInd w:val="0"/>
        <w:spacing w:after="0" w:line="240" w:lineRule="auto"/>
        <w:jc w:val="center"/>
        <w:rPr>
          <w:rFonts w:ascii="Times New Roman" w:hAnsi="Times New Roman"/>
          <w:b/>
          <w:sz w:val="28"/>
          <w:szCs w:val="28"/>
        </w:rPr>
      </w:pPr>
      <w:r w:rsidRPr="00566835">
        <w:rPr>
          <w:rFonts w:ascii="Times New Roman" w:hAnsi="Times New Roman"/>
          <w:b/>
          <w:sz w:val="28"/>
          <w:szCs w:val="28"/>
        </w:rPr>
        <w:t>«Культура Новокраснянского муниципального образования до 2018 года»</w:t>
      </w:r>
    </w:p>
    <w:p w:rsidR="00197565" w:rsidRPr="00566835" w:rsidRDefault="00197565" w:rsidP="00197565">
      <w:pPr>
        <w:autoSpaceDE w:val="0"/>
        <w:autoSpaceDN w:val="0"/>
        <w:adjustRightInd w:val="0"/>
        <w:spacing w:after="0" w:line="240" w:lineRule="auto"/>
        <w:jc w:val="center"/>
        <w:rPr>
          <w:rFonts w:ascii="Times New Roman" w:hAnsi="Times New Roman"/>
          <w:b/>
          <w:sz w:val="28"/>
          <w:szCs w:val="28"/>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1"/>
        <w:gridCol w:w="5327"/>
        <w:gridCol w:w="1843"/>
        <w:gridCol w:w="2290"/>
        <w:gridCol w:w="4678"/>
      </w:tblGrid>
      <w:tr w:rsidR="00197565" w:rsidRPr="00566835" w:rsidTr="005E4DF5">
        <w:tc>
          <w:tcPr>
            <w:tcW w:w="571" w:type="dxa"/>
            <w:tcBorders>
              <w:top w:val="single" w:sz="4" w:space="0" w:color="auto"/>
            </w:tcBorders>
          </w:tcPr>
          <w:p w:rsidR="00197565" w:rsidRPr="00566835" w:rsidRDefault="00197565" w:rsidP="005E4DF5">
            <w:pPr>
              <w:autoSpaceDE w:val="0"/>
              <w:autoSpaceDN w:val="0"/>
              <w:adjustRightInd w:val="0"/>
              <w:spacing w:after="0" w:line="240" w:lineRule="auto"/>
              <w:jc w:val="center"/>
              <w:rPr>
                <w:rFonts w:ascii="Times New Roman" w:eastAsia="Times New Roman" w:hAnsi="Times New Roman"/>
                <w:b/>
                <w:sz w:val="28"/>
                <w:szCs w:val="28"/>
              </w:rPr>
            </w:pPr>
            <w:r w:rsidRPr="00566835">
              <w:rPr>
                <w:rFonts w:ascii="Times New Roman" w:eastAsia="Times New Roman" w:hAnsi="Times New Roman"/>
                <w:b/>
                <w:sz w:val="28"/>
                <w:szCs w:val="28"/>
              </w:rPr>
              <w:t>№</w:t>
            </w:r>
          </w:p>
          <w:p w:rsidR="00197565" w:rsidRPr="00566835" w:rsidRDefault="00197565" w:rsidP="005E4DF5">
            <w:pPr>
              <w:autoSpaceDE w:val="0"/>
              <w:autoSpaceDN w:val="0"/>
              <w:adjustRightInd w:val="0"/>
              <w:jc w:val="center"/>
              <w:rPr>
                <w:rFonts w:ascii="Times New Roman" w:eastAsia="Times New Roman" w:hAnsi="Times New Roman"/>
                <w:b/>
                <w:sz w:val="28"/>
                <w:szCs w:val="28"/>
              </w:rPr>
            </w:pPr>
            <w:r w:rsidRPr="00566835">
              <w:rPr>
                <w:rFonts w:ascii="Times New Roman" w:eastAsia="Times New Roman" w:hAnsi="Times New Roman"/>
                <w:b/>
                <w:sz w:val="28"/>
                <w:szCs w:val="28"/>
              </w:rPr>
              <w:t>п/п</w:t>
            </w:r>
          </w:p>
        </w:tc>
        <w:tc>
          <w:tcPr>
            <w:tcW w:w="5327" w:type="dxa"/>
            <w:tcBorders>
              <w:top w:val="single" w:sz="4" w:space="0" w:color="auto"/>
            </w:tcBorders>
          </w:tcPr>
          <w:p w:rsidR="00197565" w:rsidRPr="00566835" w:rsidRDefault="00197565" w:rsidP="005E4DF5">
            <w:pPr>
              <w:autoSpaceDE w:val="0"/>
              <w:autoSpaceDN w:val="0"/>
              <w:adjustRightInd w:val="0"/>
              <w:jc w:val="center"/>
              <w:rPr>
                <w:rFonts w:ascii="Times New Roman" w:eastAsia="Times New Roman" w:hAnsi="Times New Roman"/>
                <w:b/>
                <w:sz w:val="28"/>
                <w:szCs w:val="28"/>
              </w:rPr>
            </w:pPr>
            <w:r w:rsidRPr="00566835">
              <w:rPr>
                <w:rFonts w:ascii="Times New Roman" w:eastAsia="Times New Roman" w:hAnsi="Times New Roman"/>
                <w:b/>
                <w:sz w:val="28"/>
                <w:szCs w:val="28"/>
              </w:rPr>
              <w:t>Наименование программы наименование показателя</w:t>
            </w:r>
          </w:p>
        </w:tc>
        <w:tc>
          <w:tcPr>
            <w:tcW w:w="1843" w:type="dxa"/>
            <w:tcBorders>
              <w:top w:val="single" w:sz="4" w:space="0" w:color="auto"/>
            </w:tcBorders>
          </w:tcPr>
          <w:p w:rsidR="00197565" w:rsidRPr="00566835" w:rsidRDefault="00197565" w:rsidP="005E4DF5">
            <w:pPr>
              <w:autoSpaceDE w:val="0"/>
              <w:autoSpaceDN w:val="0"/>
              <w:adjustRightInd w:val="0"/>
              <w:jc w:val="center"/>
              <w:rPr>
                <w:rFonts w:ascii="Times New Roman" w:eastAsia="Times New Roman" w:hAnsi="Times New Roman"/>
                <w:b/>
                <w:sz w:val="28"/>
                <w:szCs w:val="28"/>
              </w:rPr>
            </w:pPr>
            <w:r w:rsidRPr="00566835">
              <w:rPr>
                <w:rFonts w:ascii="Times New Roman" w:eastAsia="Times New Roman" w:hAnsi="Times New Roman"/>
                <w:b/>
                <w:sz w:val="28"/>
                <w:szCs w:val="28"/>
              </w:rPr>
              <w:t>Единица</w:t>
            </w:r>
          </w:p>
          <w:p w:rsidR="00197565" w:rsidRPr="00566835" w:rsidRDefault="00197565" w:rsidP="005E4DF5">
            <w:pPr>
              <w:autoSpaceDE w:val="0"/>
              <w:autoSpaceDN w:val="0"/>
              <w:adjustRightInd w:val="0"/>
              <w:jc w:val="center"/>
              <w:rPr>
                <w:rFonts w:ascii="Times New Roman" w:eastAsia="Times New Roman" w:hAnsi="Times New Roman"/>
                <w:b/>
                <w:sz w:val="28"/>
                <w:szCs w:val="28"/>
              </w:rPr>
            </w:pPr>
            <w:r w:rsidRPr="00566835">
              <w:rPr>
                <w:rFonts w:ascii="Times New Roman" w:eastAsia="Times New Roman" w:hAnsi="Times New Roman"/>
                <w:b/>
                <w:sz w:val="28"/>
                <w:szCs w:val="28"/>
              </w:rPr>
              <w:t>измерения</w:t>
            </w:r>
          </w:p>
        </w:tc>
        <w:tc>
          <w:tcPr>
            <w:tcW w:w="2290" w:type="dxa"/>
          </w:tcPr>
          <w:p w:rsidR="00197565" w:rsidRPr="00566835" w:rsidRDefault="00197565" w:rsidP="005E4DF5">
            <w:pPr>
              <w:autoSpaceDE w:val="0"/>
              <w:autoSpaceDN w:val="0"/>
              <w:adjustRightInd w:val="0"/>
              <w:spacing w:after="0" w:line="240" w:lineRule="auto"/>
              <w:jc w:val="center"/>
              <w:rPr>
                <w:rFonts w:ascii="Times New Roman" w:eastAsia="Times New Roman" w:hAnsi="Times New Roman"/>
                <w:b/>
                <w:sz w:val="28"/>
                <w:szCs w:val="28"/>
              </w:rPr>
            </w:pPr>
            <w:r w:rsidRPr="00566835">
              <w:rPr>
                <w:rFonts w:ascii="Times New Roman" w:eastAsia="Times New Roman" w:hAnsi="Times New Roman"/>
                <w:b/>
                <w:sz w:val="28"/>
                <w:szCs w:val="28"/>
              </w:rPr>
              <w:t>2017</w:t>
            </w:r>
          </w:p>
        </w:tc>
        <w:tc>
          <w:tcPr>
            <w:tcW w:w="4678" w:type="dxa"/>
          </w:tcPr>
          <w:p w:rsidR="00197565" w:rsidRPr="00566835" w:rsidRDefault="00197565" w:rsidP="005E4DF5">
            <w:pPr>
              <w:pStyle w:val="ConsPlusNonformat"/>
              <w:spacing w:line="276" w:lineRule="auto"/>
              <w:rPr>
                <w:rFonts w:ascii="Times New Roman" w:hAnsi="Times New Roman" w:cs="Times New Roman"/>
                <w:b/>
                <w:sz w:val="28"/>
                <w:szCs w:val="28"/>
              </w:rPr>
            </w:pPr>
            <w:r w:rsidRPr="00566835">
              <w:rPr>
                <w:rFonts w:ascii="Times New Roman" w:hAnsi="Times New Roman" w:cs="Times New Roman"/>
                <w:b/>
                <w:sz w:val="28"/>
                <w:szCs w:val="28"/>
              </w:rPr>
              <w:t xml:space="preserve">Целевое значение </w:t>
            </w:r>
          </w:p>
          <w:p w:rsidR="00197565" w:rsidRPr="00566835" w:rsidRDefault="00197565" w:rsidP="005E4DF5">
            <w:pPr>
              <w:pStyle w:val="ConsPlusNonformat"/>
              <w:spacing w:line="276" w:lineRule="auto"/>
              <w:rPr>
                <w:rFonts w:ascii="Times New Roman" w:hAnsi="Times New Roman" w:cs="Times New Roman"/>
                <w:b/>
                <w:sz w:val="28"/>
                <w:szCs w:val="28"/>
              </w:rPr>
            </w:pPr>
            <w:r w:rsidRPr="00566835">
              <w:rPr>
                <w:rFonts w:ascii="Times New Roman" w:hAnsi="Times New Roman" w:cs="Times New Roman"/>
                <w:b/>
                <w:sz w:val="28"/>
                <w:szCs w:val="28"/>
              </w:rPr>
              <w:t xml:space="preserve">на момент окончания </w:t>
            </w:r>
          </w:p>
          <w:p w:rsidR="00197565" w:rsidRPr="00566835" w:rsidRDefault="00197565" w:rsidP="005E4DF5">
            <w:pPr>
              <w:pStyle w:val="ConsPlusNonformat"/>
              <w:spacing w:line="276" w:lineRule="auto"/>
              <w:rPr>
                <w:rFonts w:ascii="Times New Roman" w:hAnsi="Times New Roman" w:cs="Times New Roman"/>
                <w:b/>
                <w:sz w:val="28"/>
                <w:szCs w:val="28"/>
              </w:rPr>
            </w:pPr>
            <w:r w:rsidRPr="00566835">
              <w:rPr>
                <w:rFonts w:ascii="Times New Roman" w:hAnsi="Times New Roman" w:cs="Times New Roman"/>
                <w:b/>
                <w:sz w:val="28"/>
                <w:szCs w:val="28"/>
              </w:rPr>
              <w:t>действия Программы</w:t>
            </w:r>
          </w:p>
          <w:p w:rsidR="00197565" w:rsidRPr="00566835" w:rsidRDefault="00197565" w:rsidP="005E4DF5">
            <w:pPr>
              <w:autoSpaceDE w:val="0"/>
              <w:autoSpaceDN w:val="0"/>
              <w:adjustRightInd w:val="0"/>
              <w:spacing w:after="0" w:line="240" w:lineRule="auto"/>
              <w:jc w:val="center"/>
              <w:rPr>
                <w:rFonts w:ascii="Times New Roman" w:eastAsia="Times New Roman" w:hAnsi="Times New Roman"/>
                <w:b/>
                <w:sz w:val="28"/>
                <w:szCs w:val="28"/>
              </w:rPr>
            </w:pPr>
          </w:p>
        </w:tc>
      </w:tr>
      <w:tr w:rsidR="00197565" w:rsidRPr="00566835" w:rsidTr="005E4DF5">
        <w:tc>
          <w:tcPr>
            <w:tcW w:w="571" w:type="dxa"/>
          </w:tcPr>
          <w:p w:rsidR="00197565" w:rsidRPr="00566835" w:rsidRDefault="00197565" w:rsidP="005E4DF5">
            <w:pPr>
              <w:autoSpaceDE w:val="0"/>
              <w:autoSpaceDN w:val="0"/>
              <w:adjustRightInd w:val="0"/>
              <w:spacing w:after="0" w:line="240" w:lineRule="auto"/>
              <w:jc w:val="center"/>
              <w:rPr>
                <w:rFonts w:ascii="Times New Roman" w:eastAsia="Times New Roman" w:hAnsi="Times New Roman"/>
                <w:b/>
                <w:sz w:val="28"/>
                <w:szCs w:val="28"/>
              </w:rPr>
            </w:pPr>
            <w:r w:rsidRPr="00566835">
              <w:rPr>
                <w:rFonts w:ascii="Times New Roman" w:eastAsia="Times New Roman" w:hAnsi="Times New Roman"/>
                <w:b/>
                <w:sz w:val="28"/>
                <w:szCs w:val="28"/>
              </w:rPr>
              <w:t>1</w:t>
            </w:r>
          </w:p>
        </w:tc>
        <w:tc>
          <w:tcPr>
            <w:tcW w:w="5327" w:type="dxa"/>
          </w:tcPr>
          <w:p w:rsidR="00197565" w:rsidRPr="00566835" w:rsidRDefault="00197565" w:rsidP="005E4DF5">
            <w:pPr>
              <w:autoSpaceDE w:val="0"/>
              <w:autoSpaceDN w:val="0"/>
              <w:adjustRightInd w:val="0"/>
              <w:spacing w:after="0" w:line="240" w:lineRule="auto"/>
              <w:jc w:val="center"/>
              <w:rPr>
                <w:rFonts w:ascii="Times New Roman" w:eastAsia="Times New Roman" w:hAnsi="Times New Roman"/>
                <w:b/>
                <w:sz w:val="28"/>
                <w:szCs w:val="28"/>
              </w:rPr>
            </w:pPr>
            <w:r w:rsidRPr="00566835">
              <w:rPr>
                <w:rFonts w:ascii="Times New Roman" w:eastAsia="Times New Roman" w:hAnsi="Times New Roman"/>
                <w:b/>
                <w:sz w:val="28"/>
                <w:szCs w:val="28"/>
              </w:rPr>
              <w:t>2</w:t>
            </w:r>
          </w:p>
        </w:tc>
        <w:tc>
          <w:tcPr>
            <w:tcW w:w="1843" w:type="dxa"/>
          </w:tcPr>
          <w:p w:rsidR="00197565" w:rsidRPr="00566835" w:rsidRDefault="00197565" w:rsidP="005E4DF5">
            <w:pPr>
              <w:autoSpaceDE w:val="0"/>
              <w:autoSpaceDN w:val="0"/>
              <w:adjustRightInd w:val="0"/>
              <w:spacing w:after="0" w:line="240" w:lineRule="auto"/>
              <w:jc w:val="center"/>
              <w:rPr>
                <w:rFonts w:ascii="Times New Roman" w:eastAsia="Times New Roman" w:hAnsi="Times New Roman"/>
                <w:b/>
                <w:sz w:val="28"/>
                <w:szCs w:val="28"/>
              </w:rPr>
            </w:pPr>
            <w:r w:rsidRPr="00566835">
              <w:rPr>
                <w:rFonts w:ascii="Times New Roman" w:eastAsia="Times New Roman" w:hAnsi="Times New Roman"/>
                <w:b/>
                <w:sz w:val="28"/>
                <w:szCs w:val="28"/>
              </w:rPr>
              <w:t>3</w:t>
            </w:r>
          </w:p>
        </w:tc>
        <w:tc>
          <w:tcPr>
            <w:tcW w:w="2290" w:type="dxa"/>
          </w:tcPr>
          <w:p w:rsidR="00197565" w:rsidRPr="00566835" w:rsidRDefault="00197565" w:rsidP="005E4DF5">
            <w:pPr>
              <w:autoSpaceDE w:val="0"/>
              <w:autoSpaceDN w:val="0"/>
              <w:adjustRightInd w:val="0"/>
              <w:spacing w:after="0" w:line="240" w:lineRule="auto"/>
              <w:jc w:val="center"/>
              <w:rPr>
                <w:rFonts w:ascii="Times New Roman" w:eastAsia="Times New Roman" w:hAnsi="Times New Roman"/>
                <w:b/>
                <w:sz w:val="28"/>
                <w:szCs w:val="28"/>
              </w:rPr>
            </w:pPr>
            <w:r w:rsidRPr="00566835">
              <w:rPr>
                <w:rFonts w:ascii="Times New Roman" w:eastAsia="Times New Roman" w:hAnsi="Times New Roman"/>
                <w:b/>
                <w:sz w:val="28"/>
                <w:szCs w:val="28"/>
              </w:rPr>
              <w:t>4</w:t>
            </w:r>
          </w:p>
        </w:tc>
        <w:tc>
          <w:tcPr>
            <w:tcW w:w="4678" w:type="dxa"/>
          </w:tcPr>
          <w:p w:rsidR="00197565" w:rsidRPr="00566835" w:rsidRDefault="00197565" w:rsidP="005E4DF5">
            <w:pPr>
              <w:autoSpaceDE w:val="0"/>
              <w:autoSpaceDN w:val="0"/>
              <w:adjustRightInd w:val="0"/>
              <w:spacing w:after="0" w:line="240" w:lineRule="auto"/>
              <w:jc w:val="center"/>
              <w:rPr>
                <w:rFonts w:ascii="Times New Roman" w:eastAsia="Times New Roman" w:hAnsi="Times New Roman"/>
                <w:b/>
                <w:sz w:val="28"/>
                <w:szCs w:val="28"/>
              </w:rPr>
            </w:pPr>
            <w:r w:rsidRPr="00566835">
              <w:rPr>
                <w:rFonts w:ascii="Times New Roman" w:eastAsia="Times New Roman" w:hAnsi="Times New Roman"/>
                <w:b/>
                <w:sz w:val="28"/>
                <w:szCs w:val="28"/>
              </w:rPr>
              <w:t>5</w:t>
            </w:r>
          </w:p>
        </w:tc>
      </w:tr>
      <w:tr w:rsidR="00197565" w:rsidRPr="00566835" w:rsidTr="005E4DF5">
        <w:trPr>
          <w:trHeight w:val="320"/>
        </w:trPr>
        <w:tc>
          <w:tcPr>
            <w:tcW w:w="571" w:type="dxa"/>
            <w:tcBorders>
              <w:bottom w:val="single" w:sz="4" w:space="0" w:color="auto"/>
              <w:right w:val="single" w:sz="4" w:space="0" w:color="auto"/>
            </w:tcBorders>
          </w:tcPr>
          <w:p w:rsidR="00197565" w:rsidRPr="00566835" w:rsidRDefault="00197565" w:rsidP="005E4DF5">
            <w:pPr>
              <w:pStyle w:val="ConsPlusNonformat"/>
              <w:jc w:val="both"/>
              <w:rPr>
                <w:rFonts w:ascii="Times New Roman" w:hAnsi="Times New Roman" w:cs="Times New Roman"/>
                <w:sz w:val="28"/>
                <w:szCs w:val="28"/>
              </w:rPr>
            </w:pPr>
            <w:r w:rsidRPr="00566835">
              <w:rPr>
                <w:rFonts w:ascii="Times New Roman" w:hAnsi="Times New Roman" w:cs="Times New Roman"/>
                <w:spacing w:val="-6"/>
                <w:sz w:val="28"/>
                <w:szCs w:val="28"/>
              </w:rPr>
              <w:t xml:space="preserve">1. </w:t>
            </w:r>
          </w:p>
        </w:tc>
        <w:tc>
          <w:tcPr>
            <w:tcW w:w="5327" w:type="dxa"/>
            <w:tcBorders>
              <w:left w:val="single" w:sz="4" w:space="0" w:color="auto"/>
              <w:bottom w:val="single" w:sz="4" w:space="0" w:color="auto"/>
              <w:right w:val="single" w:sz="4" w:space="0" w:color="auto"/>
            </w:tcBorders>
          </w:tcPr>
          <w:p w:rsidR="00197565" w:rsidRPr="00566835" w:rsidRDefault="00197565" w:rsidP="005E4DF5">
            <w:pPr>
              <w:pStyle w:val="ConsPlusNonformat"/>
              <w:jc w:val="both"/>
              <w:rPr>
                <w:rFonts w:ascii="Times New Roman" w:hAnsi="Times New Roman" w:cs="Times New Roman"/>
                <w:sz w:val="28"/>
                <w:szCs w:val="28"/>
              </w:rPr>
            </w:pPr>
            <w:r w:rsidRPr="00566835">
              <w:rPr>
                <w:rFonts w:ascii="Times New Roman" w:hAnsi="Times New Roman" w:cs="Times New Roman"/>
                <w:spacing w:val="-6"/>
                <w:sz w:val="28"/>
                <w:szCs w:val="28"/>
              </w:rPr>
              <w:t>Среднее число мероприятий на 1 учреждение культурно-досугового типа</w:t>
            </w:r>
          </w:p>
        </w:tc>
        <w:tc>
          <w:tcPr>
            <w:tcW w:w="1843" w:type="dxa"/>
            <w:tcBorders>
              <w:left w:val="single" w:sz="4" w:space="0" w:color="auto"/>
              <w:bottom w:val="single" w:sz="4" w:space="0" w:color="auto"/>
              <w:right w:val="single" w:sz="4" w:space="0" w:color="auto"/>
            </w:tcBorders>
          </w:tcPr>
          <w:p w:rsidR="00197565" w:rsidRPr="00566835" w:rsidRDefault="00197565" w:rsidP="005E4DF5">
            <w:pPr>
              <w:pStyle w:val="ConsPlusNonformat"/>
              <w:jc w:val="center"/>
              <w:rPr>
                <w:rFonts w:ascii="Times New Roman" w:hAnsi="Times New Roman" w:cs="Times New Roman"/>
                <w:sz w:val="28"/>
                <w:szCs w:val="28"/>
              </w:rPr>
            </w:pPr>
            <w:r w:rsidRPr="00566835">
              <w:rPr>
                <w:rFonts w:ascii="Times New Roman" w:hAnsi="Times New Roman" w:cs="Times New Roman"/>
                <w:sz w:val="28"/>
                <w:szCs w:val="28"/>
              </w:rPr>
              <w:t>ед.</w:t>
            </w:r>
          </w:p>
        </w:tc>
        <w:tc>
          <w:tcPr>
            <w:tcW w:w="2290" w:type="dxa"/>
            <w:tcBorders>
              <w:left w:val="single" w:sz="4" w:space="0" w:color="auto"/>
              <w:bottom w:val="single" w:sz="4" w:space="0" w:color="auto"/>
              <w:right w:val="single" w:sz="4" w:space="0" w:color="auto"/>
            </w:tcBorders>
          </w:tcPr>
          <w:p w:rsidR="00197565" w:rsidRPr="00566835" w:rsidRDefault="00197565" w:rsidP="005E4DF5">
            <w:pPr>
              <w:pStyle w:val="ConsPlusNonformat"/>
              <w:jc w:val="center"/>
              <w:rPr>
                <w:rFonts w:ascii="Times New Roman" w:hAnsi="Times New Roman" w:cs="Times New Roman"/>
                <w:sz w:val="28"/>
                <w:szCs w:val="28"/>
              </w:rPr>
            </w:pPr>
            <w:r w:rsidRPr="00566835">
              <w:rPr>
                <w:rFonts w:ascii="Times New Roman" w:hAnsi="Times New Roman" w:cs="Times New Roman"/>
                <w:sz w:val="28"/>
                <w:szCs w:val="28"/>
              </w:rPr>
              <w:t>370</w:t>
            </w:r>
          </w:p>
        </w:tc>
        <w:tc>
          <w:tcPr>
            <w:tcW w:w="4678" w:type="dxa"/>
            <w:tcBorders>
              <w:left w:val="single" w:sz="4" w:space="0" w:color="auto"/>
              <w:bottom w:val="single" w:sz="4" w:space="0" w:color="auto"/>
            </w:tcBorders>
          </w:tcPr>
          <w:p w:rsidR="00197565" w:rsidRPr="00566835" w:rsidRDefault="00197565" w:rsidP="005E4DF5">
            <w:pPr>
              <w:pStyle w:val="ConsPlusNonformat"/>
              <w:jc w:val="center"/>
              <w:rPr>
                <w:rFonts w:ascii="Times New Roman" w:hAnsi="Times New Roman" w:cs="Times New Roman"/>
                <w:sz w:val="28"/>
                <w:szCs w:val="28"/>
                <w:highlight w:val="yellow"/>
              </w:rPr>
            </w:pPr>
            <w:r w:rsidRPr="00566835">
              <w:rPr>
                <w:rFonts w:ascii="Times New Roman" w:hAnsi="Times New Roman" w:cs="Times New Roman"/>
                <w:sz w:val="28"/>
                <w:szCs w:val="28"/>
              </w:rPr>
              <w:t>370</w:t>
            </w:r>
          </w:p>
        </w:tc>
      </w:tr>
      <w:tr w:rsidR="00197565" w:rsidRPr="00566835" w:rsidTr="005E4DF5">
        <w:trPr>
          <w:trHeight w:val="1220"/>
        </w:trPr>
        <w:tc>
          <w:tcPr>
            <w:tcW w:w="571" w:type="dxa"/>
            <w:tcBorders>
              <w:top w:val="single" w:sz="4" w:space="0" w:color="auto"/>
              <w:right w:val="single" w:sz="4" w:space="0" w:color="auto"/>
            </w:tcBorders>
          </w:tcPr>
          <w:p w:rsidR="00197565" w:rsidRPr="00566835" w:rsidRDefault="00197565" w:rsidP="005E4DF5">
            <w:pPr>
              <w:tabs>
                <w:tab w:val="left" w:pos="440"/>
              </w:tabs>
              <w:autoSpaceDE w:val="0"/>
              <w:autoSpaceDN w:val="0"/>
              <w:adjustRightInd w:val="0"/>
              <w:spacing w:after="0" w:line="240" w:lineRule="auto"/>
              <w:rPr>
                <w:rFonts w:ascii="Times New Roman" w:hAnsi="Times New Roman"/>
                <w:spacing w:val="-6"/>
                <w:sz w:val="28"/>
                <w:szCs w:val="28"/>
              </w:rPr>
            </w:pPr>
            <w:r w:rsidRPr="00566835">
              <w:rPr>
                <w:rFonts w:ascii="Times New Roman" w:hAnsi="Times New Roman"/>
                <w:spacing w:val="-6"/>
                <w:sz w:val="28"/>
                <w:szCs w:val="28"/>
              </w:rPr>
              <w:t xml:space="preserve">2. </w:t>
            </w:r>
          </w:p>
        </w:tc>
        <w:tc>
          <w:tcPr>
            <w:tcW w:w="5327" w:type="dxa"/>
            <w:tcBorders>
              <w:top w:val="single" w:sz="4" w:space="0" w:color="auto"/>
              <w:left w:val="single" w:sz="4" w:space="0" w:color="auto"/>
              <w:right w:val="single" w:sz="4" w:space="0" w:color="auto"/>
            </w:tcBorders>
          </w:tcPr>
          <w:p w:rsidR="00197565" w:rsidRPr="00566835" w:rsidRDefault="00197565" w:rsidP="005E4DF5">
            <w:pPr>
              <w:tabs>
                <w:tab w:val="left" w:pos="440"/>
              </w:tabs>
              <w:autoSpaceDE w:val="0"/>
              <w:autoSpaceDN w:val="0"/>
              <w:adjustRightInd w:val="0"/>
              <w:spacing w:after="0" w:line="240" w:lineRule="auto"/>
              <w:rPr>
                <w:rFonts w:ascii="Times New Roman" w:hAnsi="Times New Roman"/>
                <w:spacing w:val="-6"/>
                <w:sz w:val="28"/>
                <w:szCs w:val="28"/>
              </w:rPr>
            </w:pPr>
            <w:r w:rsidRPr="00566835">
              <w:rPr>
                <w:rFonts w:ascii="Times New Roman" w:hAnsi="Times New Roman"/>
                <w:spacing w:val="-6"/>
                <w:sz w:val="28"/>
                <w:szCs w:val="28"/>
              </w:rPr>
              <w:t xml:space="preserve">Размещение в средствах массовой информации, на официальном сайте администрации Ершовского муниципального района в сети «Интернет»  материалов </w:t>
            </w:r>
          </w:p>
        </w:tc>
        <w:tc>
          <w:tcPr>
            <w:tcW w:w="1843" w:type="dxa"/>
            <w:tcBorders>
              <w:top w:val="single" w:sz="4" w:space="0" w:color="auto"/>
              <w:left w:val="single" w:sz="4" w:space="0" w:color="auto"/>
              <w:right w:val="single" w:sz="4" w:space="0" w:color="auto"/>
            </w:tcBorders>
          </w:tcPr>
          <w:p w:rsidR="00197565" w:rsidRPr="00566835" w:rsidRDefault="00197565" w:rsidP="005E4DF5">
            <w:pPr>
              <w:tabs>
                <w:tab w:val="left" w:pos="440"/>
              </w:tabs>
              <w:autoSpaceDE w:val="0"/>
              <w:autoSpaceDN w:val="0"/>
              <w:adjustRightInd w:val="0"/>
              <w:spacing w:after="0" w:line="240" w:lineRule="auto"/>
              <w:jc w:val="center"/>
              <w:rPr>
                <w:rFonts w:ascii="Times New Roman" w:hAnsi="Times New Roman"/>
                <w:spacing w:val="-6"/>
                <w:sz w:val="28"/>
                <w:szCs w:val="28"/>
              </w:rPr>
            </w:pPr>
            <w:r w:rsidRPr="00566835">
              <w:rPr>
                <w:rFonts w:ascii="Times New Roman" w:hAnsi="Times New Roman"/>
                <w:spacing w:val="-6"/>
                <w:sz w:val="28"/>
                <w:szCs w:val="28"/>
              </w:rPr>
              <w:t>ед.</w:t>
            </w:r>
          </w:p>
        </w:tc>
        <w:tc>
          <w:tcPr>
            <w:tcW w:w="2290" w:type="dxa"/>
            <w:tcBorders>
              <w:top w:val="single" w:sz="4" w:space="0" w:color="auto"/>
              <w:left w:val="single" w:sz="4" w:space="0" w:color="auto"/>
              <w:right w:val="single" w:sz="4" w:space="0" w:color="auto"/>
            </w:tcBorders>
          </w:tcPr>
          <w:p w:rsidR="00197565" w:rsidRPr="00566835" w:rsidRDefault="00197565" w:rsidP="005E4DF5">
            <w:pPr>
              <w:tabs>
                <w:tab w:val="left" w:pos="440"/>
              </w:tabs>
              <w:autoSpaceDE w:val="0"/>
              <w:autoSpaceDN w:val="0"/>
              <w:adjustRightInd w:val="0"/>
              <w:spacing w:after="0" w:line="240" w:lineRule="auto"/>
              <w:jc w:val="center"/>
              <w:rPr>
                <w:rFonts w:ascii="Times New Roman" w:hAnsi="Times New Roman"/>
                <w:spacing w:val="-6"/>
                <w:sz w:val="28"/>
                <w:szCs w:val="28"/>
              </w:rPr>
            </w:pPr>
          </w:p>
          <w:p w:rsidR="00197565" w:rsidRPr="00566835" w:rsidRDefault="00197565" w:rsidP="005E4DF5">
            <w:pPr>
              <w:jc w:val="center"/>
              <w:rPr>
                <w:rFonts w:ascii="Times New Roman" w:hAnsi="Times New Roman"/>
                <w:sz w:val="28"/>
                <w:szCs w:val="28"/>
              </w:rPr>
            </w:pPr>
            <w:r w:rsidRPr="00566835">
              <w:rPr>
                <w:rFonts w:ascii="Times New Roman" w:hAnsi="Times New Roman"/>
                <w:sz w:val="28"/>
                <w:szCs w:val="28"/>
              </w:rPr>
              <w:t>12</w:t>
            </w:r>
          </w:p>
        </w:tc>
        <w:tc>
          <w:tcPr>
            <w:tcW w:w="4678" w:type="dxa"/>
            <w:tcBorders>
              <w:top w:val="single" w:sz="4" w:space="0" w:color="auto"/>
              <w:left w:val="single" w:sz="4" w:space="0" w:color="auto"/>
            </w:tcBorders>
          </w:tcPr>
          <w:p w:rsidR="00197565" w:rsidRPr="00566835" w:rsidRDefault="00197565" w:rsidP="005E4DF5">
            <w:pPr>
              <w:tabs>
                <w:tab w:val="left" w:pos="440"/>
              </w:tabs>
              <w:autoSpaceDE w:val="0"/>
              <w:autoSpaceDN w:val="0"/>
              <w:adjustRightInd w:val="0"/>
              <w:spacing w:after="0" w:line="240" w:lineRule="auto"/>
              <w:jc w:val="center"/>
              <w:rPr>
                <w:rFonts w:ascii="Times New Roman" w:hAnsi="Times New Roman"/>
                <w:i/>
                <w:spacing w:val="-6"/>
                <w:sz w:val="28"/>
                <w:szCs w:val="28"/>
              </w:rPr>
            </w:pPr>
          </w:p>
          <w:p w:rsidR="00197565" w:rsidRPr="00566835" w:rsidRDefault="00197565" w:rsidP="005E4DF5">
            <w:pPr>
              <w:tabs>
                <w:tab w:val="left" w:pos="440"/>
              </w:tabs>
              <w:autoSpaceDE w:val="0"/>
              <w:autoSpaceDN w:val="0"/>
              <w:adjustRightInd w:val="0"/>
              <w:spacing w:after="0" w:line="240" w:lineRule="auto"/>
              <w:jc w:val="center"/>
              <w:rPr>
                <w:rFonts w:ascii="Times New Roman" w:hAnsi="Times New Roman"/>
                <w:spacing w:val="-6"/>
                <w:sz w:val="28"/>
                <w:szCs w:val="28"/>
              </w:rPr>
            </w:pPr>
            <w:r w:rsidRPr="00566835">
              <w:rPr>
                <w:rFonts w:ascii="Times New Roman" w:hAnsi="Times New Roman"/>
                <w:spacing w:val="-6"/>
                <w:sz w:val="28"/>
                <w:szCs w:val="28"/>
              </w:rPr>
              <w:t>12</w:t>
            </w:r>
          </w:p>
          <w:p w:rsidR="00197565" w:rsidRPr="00566835" w:rsidRDefault="00197565" w:rsidP="005E4DF5">
            <w:pPr>
              <w:tabs>
                <w:tab w:val="left" w:pos="440"/>
              </w:tabs>
              <w:autoSpaceDE w:val="0"/>
              <w:autoSpaceDN w:val="0"/>
              <w:adjustRightInd w:val="0"/>
              <w:spacing w:after="0" w:line="240" w:lineRule="auto"/>
              <w:jc w:val="center"/>
              <w:rPr>
                <w:rFonts w:ascii="Times New Roman" w:hAnsi="Times New Roman"/>
                <w:i/>
                <w:spacing w:val="-6"/>
                <w:sz w:val="28"/>
                <w:szCs w:val="28"/>
              </w:rPr>
            </w:pPr>
          </w:p>
        </w:tc>
      </w:tr>
      <w:tr w:rsidR="00197565" w:rsidRPr="00566835" w:rsidTr="005E4DF5">
        <w:tc>
          <w:tcPr>
            <w:tcW w:w="571" w:type="dxa"/>
          </w:tcPr>
          <w:p w:rsidR="00197565" w:rsidRPr="00566835" w:rsidRDefault="00197565" w:rsidP="005E4DF5">
            <w:pPr>
              <w:autoSpaceDE w:val="0"/>
              <w:autoSpaceDN w:val="0"/>
              <w:adjustRightInd w:val="0"/>
              <w:spacing w:after="0" w:line="240" w:lineRule="auto"/>
              <w:jc w:val="center"/>
              <w:rPr>
                <w:rFonts w:ascii="Times New Roman" w:eastAsia="Times New Roman" w:hAnsi="Times New Roman"/>
                <w:sz w:val="28"/>
                <w:szCs w:val="28"/>
              </w:rPr>
            </w:pPr>
            <w:r w:rsidRPr="00566835">
              <w:rPr>
                <w:rFonts w:ascii="Times New Roman" w:eastAsia="Times New Roman" w:hAnsi="Times New Roman"/>
                <w:sz w:val="28"/>
                <w:szCs w:val="28"/>
              </w:rPr>
              <w:t>3.</w:t>
            </w:r>
          </w:p>
        </w:tc>
        <w:tc>
          <w:tcPr>
            <w:tcW w:w="5327" w:type="dxa"/>
          </w:tcPr>
          <w:p w:rsidR="00197565" w:rsidRPr="00566835" w:rsidRDefault="00197565" w:rsidP="005E4DF5">
            <w:pPr>
              <w:autoSpaceDE w:val="0"/>
              <w:autoSpaceDN w:val="0"/>
              <w:adjustRightInd w:val="0"/>
              <w:spacing w:after="0" w:line="240" w:lineRule="auto"/>
              <w:rPr>
                <w:rFonts w:ascii="Times New Roman" w:eastAsia="Times New Roman" w:hAnsi="Times New Roman"/>
                <w:sz w:val="28"/>
                <w:szCs w:val="28"/>
              </w:rPr>
            </w:pPr>
            <w:r w:rsidRPr="00566835">
              <w:rPr>
                <w:rFonts w:ascii="Times New Roman" w:eastAsia="Times New Roman" w:hAnsi="Times New Roman"/>
                <w:spacing w:val="-6"/>
                <w:sz w:val="28"/>
                <w:szCs w:val="28"/>
              </w:rPr>
              <w:t xml:space="preserve">Число посещений учреждений культуры на 1000 населения </w:t>
            </w:r>
          </w:p>
        </w:tc>
        <w:tc>
          <w:tcPr>
            <w:tcW w:w="1843" w:type="dxa"/>
          </w:tcPr>
          <w:p w:rsidR="00197565" w:rsidRPr="00566835" w:rsidRDefault="00197565" w:rsidP="005E4DF5">
            <w:pPr>
              <w:autoSpaceDE w:val="0"/>
              <w:autoSpaceDN w:val="0"/>
              <w:adjustRightInd w:val="0"/>
              <w:spacing w:after="0" w:line="240" w:lineRule="auto"/>
              <w:jc w:val="center"/>
              <w:rPr>
                <w:rFonts w:ascii="Times New Roman" w:eastAsia="Times New Roman" w:hAnsi="Times New Roman"/>
                <w:sz w:val="28"/>
                <w:szCs w:val="28"/>
              </w:rPr>
            </w:pPr>
            <w:r w:rsidRPr="00566835">
              <w:rPr>
                <w:rFonts w:ascii="Times New Roman" w:eastAsia="Times New Roman" w:hAnsi="Times New Roman"/>
                <w:spacing w:val="-6"/>
                <w:sz w:val="28"/>
                <w:szCs w:val="28"/>
              </w:rPr>
              <w:t>чел.</w:t>
            </w:r>
          </w:p>
        </w:tc>
        <w:tc>
          <w:tcPr>
            <w:tcW w:w="2290" w:type="dxa"/>
          </w:tcPr>
          <w:p w:rsidR="00197565" w:rsidRPr="00566835" w:rsidRDefault="00197565" w:rsidP="005E4DF5">
            <w:pPr>
              <w:autoSpaceDE w:val="0"/>
              <w:autoSpaceDN w:val="0"/>
              <w:adjustRightInd w:val="0"/>
              <w:spacing w:after="0" w:line="240" w:lineRule="auto"/>
              <w:jc w:val="center"/>
              <w:rPr>
                <w:rFonts w:ascii="Times New Roman" w:eastAsia="Times New Roman" w:hAnsi="Times New Roman"/>
                <w:sz w:val="28"/>
                <w:szCs w:val="28"/>
              </w:rPr>
            </w:pPr>
            <w:r w:rsidRPr="00566835">
              <w:rPr>
                <w:rFonts w:ascii="Times New Roman" w:eastAsia="Times New Roman" w:hAnsi="Times New Roman"/>
                <w:sz w:val="28"/>
                <w:szCs w:val="28"/>
              </w:rPr>
              <w:t>13,966</w:t>
            </w:r>
          </w:p>
        </w:tc>
        <w:tc>
          <w:tcPr>
            <w:tcW w:w="4678" w:type="dxa"/>
          </w:tcPr>
          <w:p w:rsidR="00197565" w:rsidRPr="00566835" w:rsidRDefault="00197565" w:rsidP="005E4DF5">
            <w:pPr>
              <w:autoSpaceDE w:val="0"/>
              <w:autoSpaceDN w:val="0"/>
              <w:adjustRightInd w:val="0"/>
              <w:spacing w:after="0" w:line="240" w:lineRule="auto"/>
              <w:jc w:val="center"/>
              <w:rPr>
                <w:rFonts w:ascii="Times New Roman" w:eastAsia="Times New Roman" w:hAnsi="Times New Roman"/>
                <w:sz w:val="28"/>
                <w:szCs w:val="28"/>
              </w:rPr>
            </w:pPr>
            <w:r w:rsidRPr="00566835">
              <w:rPr>
                <w:rFonts w:ascii="Times New Roman" w:eastAsia="Times New Roman" w:hAnsi="Times New Roman"/>
                <w:sz w:val="28"/>
                <w:szCs w:val="28"/>
              </w:rPr>
              <w:t xml:space="preserve">13,966 </w:t>
            </w:r>
          </w:p>
        </w:tc>
      </w:tr>
      <w:tr w:rsidR="00197565" w:rsidRPr="00566835" w:rsidTr="005E4DF5">
        <w:tc>
          <w:tcPr>
            <w:tcW w:w="571" w:type="dxa"/>
          </w:tcPr>
          <w:p w:rsidR="00197565" w:rsidRPr="00566835" w:rsidRDefault="00197565" w:rsidP="005E4DF5">
            <w:pPr>
              <w:autoSpaceDE w:val="0"/>
              <w:autoSpaceDN w:val="0"/>
              <w:adjustRightInd w:val="0"/>
              <w:spacing w:after="0" w:line="240" w:lineRule="auto"/>
              <w:jc w:val="center"/>
              <w:rPr>
                <w:rFonts w:ascii="Times New Roman" w:eastAsia="Times New Roman" w:hAnsi="Times New Roman"/>
                <w:sz w:val="28"/>
                <w:szCs w:val="28"/>
              </w:rPr>
            </w:pPr>
            <w:r w:rsidRPr="00566835">
              <w:rPr>
                <w:rFonts w:ascii="Times New Roman" w:eastAsia="Times New Roman" w:hAnsi="Times New Roman"/>
                <w:sz w:val="28"/>
                <w:szCs w:val="28"/>
              </w:rPr>
              <w:t>4.</w:t>
            </w:r>
          </w:p>
        </w:tc>
        <w:tc>
          <w:tcPr>
            <w:tcW w:w="5327" w:type="dxa"/>
          </w:tcPr>
          <w:p w:rsidR="00197565" w:rsidRPr="00566835" w:rsidRDefault="00197565" w:rsidP="005E4DF5">
            <w:pPr>
              <w:autoSpaceDE w:val="0"/>
              <w:autoSpaceDN w:val="0"/>
              <w:adjustRightInd w:val="0"/>
              <w:spacing w:after="0" w:line="240" w:lineRule="auto"/>
              <w:rPr>
                <w:rFonts w:ascii="Times New Roman" w:eastAsia="Times New Roman" w:hAnsi="Times New Roman"/>
                <w:sz w:val="28"/>
                <w:szCs w:val="28"/>
              </w:rPr>
            </w:pPr>
            <w:r w:rsidRPr="00566835">
              <w:rPr>
                <w:rFonts w:ascii="Times New Roman" w:eastAsia="Times New Roman" w:hAnsi="Times New Roman"/>
                <w:spacing w:val="-6"/>
                <w:sz w:val="28"/>
                <w:szCs w:val="28"/>
              </w:rPr>
              <w:t xml:space="preserve">Число коллективов и участников художественной самодеятельности </w:t>
            </w:r>
          </w:p>
        </w:tc>
        <w:tc>
          <w:tcPr>
            <w:tcW w:w="1843" w:type="dxa"/>
          </w:tcPr>
          <w:p w:rsidR="00197565" w:rsidRPr="00566835" w:rsidRDefault="00197565" w:rsidP="005E4DF5">
            <w:pPr>
              <w:autoSpaceDE w:val="0"/>
              <w:autoSpaceDN w:val="0"/>
              <w:adjustRightInd w:val="0"/>
              <w:spacing w:after="0" w:line="240" w:lineRule="auto"/>
              <w:jc w:val="center"/>
              <w:rPr>
                <w:rFonts w:ascii="Times New Roman" w:eastAsia="Times New Roman" w:hAnsi="Times New Roman"/>
                <w:sz w:val="28"/>
                <w:szCs w:val="28"/>
              </w:rPr>
            </w:pPr>
            <w:r w:rsidRPr="00566835">
              <w:rPr>
                <w:rFonts w:ascii="Times New Roman" w:eastAsia="Times New Roman" w:hAnsi="Times New Roman"/>
                <w:spacing w:val="-6"/>
                <w:sz w:val="28"/>
                <w:szCs w:val="28"/>
              </w:rPr>
              <w:t>ед.</w:t>
            </w:r>
          </w:p>
        </w:tc>
        <w:tc>
          <w:tcPr>
            <w:tcW w:w="2290" w:type="dxa"/>
          </w:tcPr>
          <w:p w:rsidR="00197565" w:rsidRPr="00566835" w:rsidRDefault="00197565" w:rsidP="005E4DF5">
            <w:pPr>
              <w:tabs>
                <w:tab w:val="left" w:pos="400"/>
                <w:tab w:val="center" w:pos="460"/>
              </w:tabs>
              <w:autoSpaceDE w:val="0"/>
              <w:autoSpaceDN w:val="0"/>
              <w:adjustRightInd w:val="0"/>
              <w:spacing w:after="0" w:line="240" w:lineRule="auto"/>
              <w:jc w:val="center"/>
              <w:rPr>
                <w:rFonts w:ascii="Times New Roman" w:eastAsia="Times New Roman" w:hAnsi="Times New Roman"/>
                <w:sz w:val="28"/>
                <w:szCs w:val="28"/>
              </w:rPr>
            </w:pPr>
            <w:r w:rsidRPr="00566835">
              <w:rPr>
                <w:rFonts w:ascii="Times New Roman" w:eastAsia="Times New Roman" w:hAnsi="Times New Roman"/>
                <w:sz w:val="28"/>
                <w:szCs w:val="28"/>
              </w:rPr>
              <w:t>10</w:t>
            </w:r>
          </w:p>
        </w:tc>
        <w:tc>
          <w:tcPr>
            <w:tcW w:w="4678" w:type="dxa"/>
          </w:tcPr>
          <w:p w:rsidR="00197565" w:rsidRPr="00566835" w:rsidRDefault="00197565" w:rsidP="005E4DF5">
            <w:pPr>
              <w:autoSpaceDE w:val="0"/>
              <w:autoSpaceDN w:val="0"/>
              <w:adjustRightInd w:val="0"/>
              <w:spacing w:after="0" w:line="240" w:lineRule="auto"/>
              <w:jc w:val="center"/>
              <w:rPr>
                <w:rFonts w:ascii="Times New Roman" w:eastAsia="Times New Roman" w:hAnsi="Times New Roman"/>
                <w:sz w:val="28"/>
                <w:szCs w:val="28"/>
              </w:rPr>
            </w:pPr>
            <w:r w:rsidRPr="00566835">
              <w:rPr>
                <w:rFonts w:ascii="Times New Roman" w:eastAsia="Times New Roman" w:hAnsi="Times New Roman"/>
                <w:sz w:val="28"/>
                <w:szCs w:val="28"/>
              </w:rPr>
              <w:t xml:space="preserve">10 </w:t>
            </w:r>
          </w:p>
        </w:tc>
      </w:tr>
      <w:tr w:rsidR="00197565" w:rsidRPr="00566835" w:rsidTr="005E4DF5">
        <w:tc>
          <w:tcPr>
            <w:tcW w:w="571" w:type="dxa"/>
          </w:tcPr>
          <w:p w:rsidR="00197565" w:rsidRPr="00566835" w:rsidRDefault="00197565" w:rsidP="005E4DF5">
            <w:pPr>
              <w:autoSpaceDE w:val="0"/>
              <w:autoSpaceDN w:val="0"/>
              <w:adjustRightInd w:val="0"/>
              <w:spacing w:after="0" w:line="240" w:lineRule="auto"/>
              <w:jc w:val="center"/>
              <w:rPr>
                <w:rFonts w:ascii="Times New Roman" w:eastAsia="Times New Roman" w:hAnsi="Times New Roman"/>
                <w:sz w:val="28"/>
                <w:szCs w:val="28"/>
              </w:rPr>
            </w:pPr>
            <w:r w:rsidRPr="00566835">
              <w:rPr>
                <w:rFonts w:ascii="Times New Roman" w:eastAsia="Times New Roman" w:hAnsi="Times New Roman"/>
                <w:sz w:val="28"/>
                <w:szCs w:val="28"/>
              </w:rPr>
              <w:t>5.</w:t>
            </w:r>
          </w:p>
        </w:tc>
        <w:tc>
          <w:tcPr>
            <w:tcW w:w="5327" w:type="dxa"/>
          </w:tcPr>
          <w:p w:rsidR="00197565" w:rsidRPr="00566835" w:rsidRDefault="00197565" w:rsidP="005E4DF5">
            <w:pPr>
              <w:autoSpaceDE w:val="0"/>
              <w:autoSpaceDN w:val="0"/>
              <w:adjustRightInd w:val="0"/>
              <w:spacing w:after="0" w:line="240" w:lineRule="auto"/>
              <w:rPr>
                <w:rFonts w:ascii="Times New Roman" w:eastAsia="Times New Roman" w:hAnsi="Times New Roman"/>
                <w:spacing w:val="-6"/>
                <w:sz w:val="28"/>
                <w:szCs w:val="28"/>
              </w:rPr>
            </w:pPr>
            <w:r w:rsidRPr="00566835">
              <w:rPr>
                <w:rFonts w:ascii="Times New Roman" w:eastAsia="Times New Roman" w:hAnsi="Times New Roman"/>
                <w:spacing w:val="-6"/>
                <w:sz w:val="28"/>
                <w:szCs w:val="28"/>
              </w:rPr>
              <w:t>Число клубных формирований</w:t>
            </w:r>
          </w:p>
        </w:tc>
        <w:tc>
          <w:tcPr>
            <w:tcW w:w="1843" w:type="dxa"/>
          </w:tcPr>
          <w:p w:rsidR="00197565" w:rsidRPr="00566835" w:rsidRDefault="00197565" w:rsidP="005E4DF5">
            <w:pPr>
              <w:autoSpaceDE w:val="0"/>
              <w:autoSpaceDN w:val="0"/>
              <w:adjustRightInd w:val="0"/>
              <w:spacing w:after="0" w:line="240" w:lineRule="auto"/>
              <w:jc w:val="center"/>
              <w:rPr>
                <w:rFonts w:ascii="Times New Roman" w:eastAsia="Times New Roman" w:hAnsi="Times New Roman"/>
                <w:sz w:val="28"/>
                <w:szCs w:val="28"/>
              </w:rPr>
            </w:pPr>
            <w:r w:rsidRPr="00566835">
              <w:rPr>
                <w:rFonts w:ascii="Times New Roman" w:eastAsia="Times New Roman" w:hAnsi="Times New Roman"/>
                <w:spacing w:val="-6"/>
                <w:sz w:val="28"/>
                <w:szCs w:val="28"/>
              </w:rPr>
              <w:t>ед.</w:t>
            </w:r>
          </w:p>
        </w:tc>
        <w:tc>
          <w:tcPr>
            <w:tcW w:w="2290" w:type="dxa"/>
          </w:tcPr>
          <w:p w:rsidR="00197565" w:rsidRPr="00566835" w:rsidRDefault="00197565" w:rsidP="005E4DF5">
            <w:pPr>
              <w:autoSpaceDE w:val="0"/>
              <w:autoSpaceDN w:val="0"/>
              <w:adjustRightInd w:val="0"/>
              <w:spacing w:after="0" w:line="240" w:lineRule="auto"/>
              <w:jc w:val="center"/>
              <w:rPr>
                <w:rFonts w:ascii="Times New Roman" w:eastAsia="Times New Roman" w:hAnsi="Times New Roman"/>
                <w:sz w:val="28"/>
                <w:szCs w:val="28"/>
              </w:rPr>
            </w:pPr>
            <w:r w:rsidRPr="00566835">
              <w:rPr>
                <w:rFonts w:ascii="Times New Roman" w:eastAsia="Times New Roman" w:hAnsi="Times New Roman"/>
                <w:sz w:val="28"/>
                <w:szCs w:val="28"/>
              </w:rPr>
              <w:t>11</w:t>
            </w:r>
          </w:p>
        </w:tc>
        <w:tc>
          <w:tcPr>
            <w:tcW w:w="4678" w:type="dxa"/>
          </w:tcPr>
          <w:p w:rsidR="00197565" w:rsidRPr="00566835" w:rsidRDefault="00197565" w:rsidP="005E4DF5">
            <w:pPr>
              <w:autoSpaceDE w:val="0"/>
              <w:autoSpaceDN w:val="0"/>
              <w:adjustRightInd w:val="0"/>
              <w:spacing w:after="0" w:line="240" w:lineRule="auto"/>
              <w:jc w:val="center"/>
              <w:rPr>
                <w:rFonts w:ascii="Times New Roman" w:eastAsia="Times New Roman" w:hAnsi="Times New Roman"/>
                <w:sz w:val="28"/>
                <w:szCs w:val="28"/>
              </w:rPr>
            </w:pPr>
            <w:r w:rsidRPr="00566835">
              <w:rPr>
                <w:rFonts w:ascii="Times New Roman" w:eastAsia="Times New Roman" w:hAnsi="Times New Roman"/>
                <w:sz w:val="28"/>
                <w:szCs w:val="28"/>
              </w:rPr>
              <w:t xml:space="preserve">11 </w:t>
            </w:r>
          </w:p>
        </w:tc>
      </w:tr>
      <w:tr w:rsidR="00197565" w:rsidRPr="00566835" w:rsidTr="005E4DF5">
        <w:tc>
          <w:tcPr>
            <w:tcW w:w="571" w:type="dxa"/>
          </w:tcPr>
          <w:p w:rsidR="00197565" w:rsidRPr="00566835" w:rsidRDefault="00197565" w:rsidP="005E4DF5">
            <w:pPr>
              <w:pStyle w:val="ConsPlusNonformat"/>
              <w:jc w:val="both"/>
              <w:rPr>
                <w:rFonts w:ascii="Times New Roman" w:hAnsi="Times New Roman" w:cs="Times New Roman"/>
                <w:sz w:val="28"/>
                <w:szCs w:val="28"/>
              </w:rPr>
            </w:pPr>
            <w:r w:rsidRPr="00566835">
              <w:rPr>
                <w:rFonts w:ascii="Times New Roman" w:hAnsi="Times New Roman" w:cs="Times New Roman"/>
                <w:sz w:val="28"/>
                <w:szCs w:val="28"/>
              </w:rPr>
              <w:t>6.</w:t>
            </w:r>
          </w:p>
        </w:tc>
        <w:tc>
          <w:tcPr>
            <w:tcW w:w="5327" w:type="dxa"/>
          </w:tcPr>
          <w:p w:rsidR="00197565" w:rsidRPr="00566835" w:rsidRDefault="00197565" w:rsidP="005E4DF5">
            <w:pPr>
              <w:rPr>
                <w:rFonts w:ascii="Times New Roman" w:hAnsi="Times New Roman"/>
                <w:color w:val="141414"/>
                <w:sz w:val="28"/>
                <w:szCs w:val="28"/>
              </w:rPr>
            </w:pPr>
            <w:r w:rsidRPr="00566835">
              <w:rPr>
                <w:rFonts w:ascii="Times New Roman" w:hAnsi="Times New Roman"/>
                <w:color w:val="141414"/>
                <w:sz w:val="28"/>
                <w:szCs w:val="28"/>
              </w:rPr>
              <w:t xml:space="preserve">Повышение оплаты труда отдельным категориям  работников учреждений культуры  - до 90 % от планируемого на </w:t>
            </w:r>
            <w:r w:rsidRPr="00566835">
              <w:rPr>
                <w:rFonts w:ascii="Times New Roman" w:hAnsi="Times New Roman"/>
                <w:color w:val="141414"/>
                <w:sz w:val="28"/>
                <w:szCs w:val="28"/>
              </w:rPr>
              <w:lastRenderedPageBreak/>
              <w:t>2017 год среднемесячного дохода от трудовой деятельности по Саратовской области</w:t>
            </w:r>
          </w:p>
        </w:tc>
        <w:tc>
          <w:tcPr>
            <w:tcW w:w="1843" w:type="dxa"/>
          </w:tcPr>
          <w:p w:rsidR="00197565" w:rsidRPr="00566835" w:rsidRDefault="00197565" w:rsidP="005E4DF5">
            <w:pPr>
              <w:autoSpaceDE w:val="0"/>
              <w:autoSpaceDN w:val="0"/>
              <w:adjustRightInd w:val="0"/>
              <w:jc w:val="center"/>
              <w:rPr>
                <w:rFonts w:ascii="Times New Roman" w:hAnsi="Times New Roman"/>
                <w:sz w:val="28"/>
                <w:szCs w:val="28"/>
              </w:rPr>
            </w:pPr>
            <w:r w:rsidRPr="00566835">
              <w:rPr>
                <w:rFonts w:ascii="Times New Roman" w:hAnsi="Times New Roman"/>
                <w:spacing w:val="-6"/>
                <w:sz w:val="28"/>
                <w:szCs w:val="28"/>
              </w:rPr>
              <w:lastRenderedPageBreak/>
              <w:t>%</w:t>
            </w:r>
          </w:p>
        </w:tc>
        <w:tc>
          <w:tcPr>
            <w:tcW w:w="2290" w:type="dxa"/>
          </w:tcPr>
          <w:p w:rsidR="00197565" w:rsidRPr="00566835" w:rsidRDefault="00197565" w:rsidP="005E4DF5">
            <w:pPr>
              <w:autoSpaceDE w:val="0"/>
              <w:autoSpaceDN w:val="0"/>
              <w:adjustRightInd w:val="0"/>
              <w:jc w:val="center"/>
              <w:rPr>
                <w:rFonts w:ascii="Times New Roman" w:hAnsi="Times New Roman"/>
                <w:sz w:val="28"/>
                <w:szCs w:val="28"/>
              </w:rPr>
            </w:pPr>
            <w:r w:rsidRPr="00566835">
              <w:rPr>
                <w:rFonts w:ascii="Times New Roman" w:hAnsi="Times New Roman"/>
                <w:sz w:val="28"/>
                <w:szCs w:val="28"/>
              </w:rPr>
              <w:t>100</w:t>
            </w:r>
          </w:p>
        </w:tc>
        <w:tc>
          <w:tcPr>
            <w:tcW w:w="4678" w:type="dxa"/>
          </w:tcPr>
          <w:p w:rsidR="00197565" w:rsidRPr="00566835" w:rsidRDefault="00197565" w:rsidP="005E4DF5">
            <w:pPr>
              <w:autoSpaceDE w:val="0"/>
              <w:autoSpaceDN w:val="0"/>
              <w:adjustRightInd w:val="0"/>
              <w:jc w:val="center"/>
              <w:rPr>
                <w:rFonts w:ascii="Times New Roman" w:hAnsi="Times New Roman"/>
                <w:sz w:val="28"/>
                <w:szCs w:val="28"/>
              </w:rPr>
            </w:pPr>
            <w:r w:rsidRPr="00566835">
              <w:rPr>
                <w:rFonts w:ascii="Times New Roman" w:hAnsi="Times New Roman"/>
                <w:sz w:val="28"/>
                <w:szCs w:val="28"/>
              </w:rPr>
              <w:t>100</w:t>
            </w:r>
          </w:p>
        </w:tc>
      </w:tr>
    </w:tbl>
    <w:p w:rsidR="00197565" w:rsidRPr="00566835" w:rsidRDefault="00197565" w:rsidP="00197565">
      <w:pPr>
        <w:autoSpaceDE w:val="0"/>
        <w:autoSpaceDN w:val="0"/>
        <w:adjustRightInd w:val="0"/>
        <w:spacing w:after="0" w:line="240" w:lineRule="auto"/>
        <w:rPr>
          <w:rFonts w:ascii="Times New Roman" w:hAnsi="Times New Roman"/>
          <w:b/>
          <w:sz w:val="28"/>
          <w:szCs w:val="28"/>
        </w:rPr>
      </w:pPr>
    </w:p>
    <w:p w:rsidR="00197565" w:rsidRPr="00566835" w:rsidRDefault="00197565" w:rsidP="00197565">
      <w:pPr>
        <w:autoSpaceDE w:val="0"/>
        <w:autoSpaceDN w:val="0"/>
        <w:adjustRightInd w:val="0"/>
        <w:spacing w:after="0" w:line="240" w:lineRule="auto"/>
        <w:rPr>
          <w:rFonts w:ascii="Times New Roman" w:hAnsi="Times New Roman"/>
          <w:b/>
          <w:sz w:val="28"/>
          <w:szCs w:val="28"/>
        </w:rPr>
      </w:pPr>
    </w:p>
    <w:p w:rsidR="00197565" w:rsidRPr="00566835" w:rsidRDefault="00197565" w:rsidP="00197565">
      <w:pPr>
        <w:autoSpaceDE w:val="0"/>
        <w:autoSpaceDN w:val="0"/>
        <w:adjustRightInd w:val="0"/>
        <w:spacing w:after="0" w:line="240" w:lineRule="auto"/>
        <w:rPr>
          <w:rFonts w:ascii="Times New Roman" w:hAnsi="Times New Roman"/>
          <w:b/>
          <w:sz w:val="28"/>
          <w:szCs w:val="28"/>
        </w:rPr>
      </w:pPr>
    </w:p>
    <w:p w:rsidR="00197565" w:rsidRPr="00566835" w:rsidRDefault="00197565" w:rsidP="00197565">
      <w:pPr>
        <w:autoSpaceDE w:val="0"/>
        <w:autoSpaceDN w:val="0"/>
        <w:adjustRightInd w:val="0"/>
        <w:spacing w:after="0" w:line="240" w:lineRule="auto"/>
        <w:rPr>
          <w:rFonts w:ascii="Times New Roman" w:hAnsi="Times New Roman"/>
          <w:b/>
          <w:sz w:val="28"/>
          <w:szCs w:val="28"/>
        </w:rPr>
      </w:pPr>
    </w:p>
    <w:p w:rsidR="00197565" w:rsidRPr="00566835" w:rsidRDefault="00197565" w:rsidP="00197565">
      <w:pPr>
        <w:autoSpaceDE w:val="0"/>
        <w:autoSpaceDN w:val="0"/>
        <w:adjustRightInd w:val="0"/>
        <w:spacing w:after="0" w:line="240" w:lineRule="auto"/>
        <w:rPr>
          <w:rFonts w:ascii="Times New Roman" w:hAnsi="Times New Roman"/>
          <w:b/>
          <w:sz w:val="28"/>
          <w:szCs w:val="28"/>
        </w:rPr>
      </w:pPr>
    </w:p>
    <w:p w:rsidR="00197565" w:rsidRPr="00566835" w:rsidRDefault="00197565" w:rsidP="00197565">
      <w:pPr>
        <w:autoSpaceDE w:val="0"/>
        <w:autoSpaceDN w:val="0"/>
        <w:adjustRightInd w:val="0"/>
        <w:spacing w:after="0" w:line="240" w:lineRule="auto"/>
        <w:rPr>
          <w:rFonts w:ascii="Times New Roman" w:hAnsi="Times New Roman"/>
          <w:b/>
          <w:sz w:val="28"/>
          <w:szCs w:val="28"/>
        </w:rPr>
      </w:pPr>
    </w:p>
    <w:p w:rsidR="00197565" w:rsidRPr="00566835" w:rsidRDefault="00197565" w:rsidP="00197565">
      <w:pPr>
        <w:autoSpaceDE w:val="0"/>
        <w:autoSpaceDN w:val="0"/>
        <w:adjustRightInd w:val="0"/>
        <w:spacing w:after="0" w:line="240" w:lineRule="auto"/>
        <w:rPr>
          <w:rFonts w:ascii="Times New Roman" w:hAnsi="Times New Roman"/>
          <w:b/>
          <w:sz w:val="28"/>
          <w:szCs w:val="28"/>
        </w:rPr>
      </w:pPr>
    </w:p>
    <w:p w:rsidR="00197565" w:rsidRPr="00566835" w:rsidRDefault="00197565" w:rsidP="00197565">
      <w:pPr>
        <w:autoSpaceDE w:val="0"/>
        <w:autoSpaceDN w:val="0"/>
        <w:adjustRightInd w:val="0"/>
        <w:spacing w:after="0" w:line="240" w:lineRule="auto"/>
        <w:rPr>
          <w:rFonts w:ascii="Times New Roman" w:hAnsi="Times New Roman"/>
          <w:b/>
          <w:sz w:val="28"/>
          <w:szCs w:val="28"/>
        </w:rPr>
      </w:pPr>
    </w:p>
    <w:p w:rsidR="00197565" w:rsidRPr="00566835" w:rsidRDefault="00197565" w:rsidP="00197565">
      <w:pPr>
        <w:autoSpaceDE w:val="0"/>
        <w:autoSpaceDN w:val="0"/>
        <w:adjustRightInd w:val="0"/>
        <w:spacing w:after="0" w:line="240" w:lineRule="auto"/>
        <w:rPr>
          <w:rFonts w:ascii="Times New Roman" w:hAnsi="Times New Roman"/>
          <w:b/>
          <w:sz w:val="28"/>
          <w:szCs w:val="28"/>
        </w:rPr>
      </w:pPr>
    </w:p>
    <w:p w:rsidR="00197565" w:rsidRPr="00566835" w:rsidRDefault="00197565" w:rsidP="00197565">
      <w:pPr>
        <w:autoSpaceDE w:val="0"/>
        <w:autoSpaceDN w:val="0"/>
        <w:adjustRightInd w:val="0"/>
        <w:spacing w:after="0" w:line="240" w:lineRule="auto"/>
        <w:rPr>
          <w:rFonts w:ascii="Times New Roman" w:hAnsi="Times New Roman"/>
          <w:b/>
          <w:sz w:val="28"/>
          <w:szCs w:val="28"/>
        </w:rPr>
      </w:pPr>
    </w:p>
    <w:p w:rsidR="00197565" w:rsidRPr="00566835" w:rsidRDefault="00197565" w:rsidP="00197565">
      <w:pPr>
        <w:autoSpaceDE w:val="0"/>
        <w:autoSpaceDN w:val="0"/>
        <w:adjustRightInd w:val="0"/>
        <w:spacing w:after="0" w:line="240" w:lineRule="auto"/>
        <w:rPr>
          <w:rFonts w:ascii="Times New Roman" w:hAnsi="Times New Roman"/>
          <w:b/>
          <w:sz w:val="28"/>
          <w:szCs w:val="28"/>
        </w:rPr>
      </w:pPr>
    </w:p>
    <w:p w:rsidR="00197565" w:rsidRPr="00566835" w:rsidRDefault="00197565" w:rsidP="00197565">
      <w:pPr>
        <w:autoSpaceDE w:val="0"/>
        <w:autoSpaceDN w:val="0"/>
        <w:adjustRightInd w:val="0"/>
        <w:spacing w:after="0" w:line="240" w:lineRule="auto"/>
        <w:rPr>
          <w:rFonts w:ascii="Times New Roman" w:hAnsi="Times New Roman"/>
          <w:b/>
          <w:sz w:val="28"/>
          <w:szCs w:val="28"/>
        </w:rPr>
      </w:pPr>
    </w:p>
    <w:p w:rsidR="00197565" w:rsidRPr="00566835" w:rsidRDefault="00197565" w:rsidP="00197565">
      <w:pPr>
        <w:autoSpaceDE w:val="0"/>
        <w:autoSpaceDN w:val="0"/>
        <w:adjustRightInd w:val="0"/>
        <w:spacing w:after="0" w:line="240" w:lineRule="auto"/>
        <w:rPr>
          <w:rFonts w:ascii="Times New Roman" w:hAnsi="Times New Roman"/>
          <w:b/>
          <w:sz w:val="28"/>
          <w:szCs w:val="28"/>
        </w:rPr>
      </w:pPr>
    </w:p>
    <w:p w:rsidR="00197565" w:rsidRPr="00566835" w:rsidRDefault="00197565" w:rsidP="00197565">
      <w:pPr>
        <w:autoSpaceDE w:val="0"/>
        <w:autoSpaceDN w:val="0"/>
        <w:adjustRightInd w:val="0"/>
        <w:spacing w:after="0" w:line="240" w:lineRule="auto"/>
        <w:rPr>
          <w:rFonts w:ascii="Times New Roman" w:hAnsi="Times New Roman"/>
          <w:b/>
          <w:sz w:val="28"/>
          <w:szCs w:val="28"/>
        </w:rPr>
      </w:pPr>
    </w:p>
    <w:p w:rsidR="00197565" w:rsidRPr="00566835" w:rsidRDefault="00197565" w:rsidP="00197565">
      <w:pPr>
        <w:autoSpaceDE w:val="0"/>
        <w:autoSpaceDN w:val="0"/>
        <w:adjustRightInd w:val="0"/>
        <w:spacing w:after="0" w:line="240" w:lineRule="auto"/>
        <w:rPr>
          <w:rFonts w:ascii="Times New Roman" w:hAnsi="Times New Roman"/>
          <w:b/>
          <w:sz w:val="28"/>
          <w:szCs w:val="28"/>
        </w:rPr>
      </w:pPr>
    </w:p>
    <w:p w:rsidR="00197565" w:rsidRPr="00566835" w:rsidRDefault="00197565" w:rsidP="00197565">
      <w:pPr>
        <w:autoSpaceDE w:val="0"/>
        <w:autoSpaceDN w:val="0"/>
        <w:adjustRightInd w:val="0"/>
        <w:spacing w:after="0" w:line="240" w:lineRule="auto"/>
        <w:rPr>
          <w:rFonts w:ascii="Times New Roman" w:hAnsi="Times New Roman"/>
          <w:b/>
          <w:sz w:val="28"/>
          <w:szCs w:val="28"/>
        </w:rPr>
      </w:pPr>
    </w:p>
    <w:p w:rsidR="00197565" w:rsidRPr="00566835" w:rsidRDefault="00197565" w:rsidP="00197565">
      <w:pPr>
        <w:autoSpaceDE w:val="0"/>
        <w:autoSpaceDN w:val="0"/>
        <w:adjustRightInd w:val="0"/>
        <w:spacing w:after="0" w:line="240" w:lineRule="auto"/>
        <w:rPr>
          <w:rFonts w:ascii="Times New Roman" w:hAnsi="Times New Roman"/>
          <w:b/>
          <w:sz w:val="28"/>
          <w:szCs w:val="28"/>
        </w:rPr>
      </w:pPr>
    </w:p>
    <w:p w:rsidR="00197565" w:rsidRPr="00566835" w:rsidRDefault="00197565" w:rsidP="00197565">
      <w:pPr>
        <w:autoSpaceDE w:val="0"/>
        <w:autoSpaceDN w:val="0"/>
        <w:adjustRightInd w:val="0"/>
        <w:spacing w:after="0" w:line="240" w:lineRule="auto"/>
        <w:rPr>
          <w:rFonts w:ascii="Times New Roman" w:hAnsi="Times New Roman"/>
          <w:b/>
          <w:sz w:val="28"/>
          <w:szCs w:val="28"/>
        </w:rPr>
      </w:pPr>
    </w:p>
    <w:p w:rsidR="00197565" w:rsidRPr="00566835" w:rsidRDefault="00197565" w:rsidP="00197565">
      <w:pPr>
        <w:autoSpaceDE w:val="0"/>
        <w:autoSpaceDN w:val="0"/>
        <w:adjustRightInd w:val="0"/>
        <w:spacing w:after="0" w:line="240" w:lineRule="auto"/>
        <w:rPr>
          <w:rFonts w:ascii="Times New Roman" w:hAnsi="Times New Roman"/>
          <w:b/>
          <w:sz w:val="28"/>
          <w:szCs w:val="28"/>
        </w:rPr>
      </w:pPr>
    </w:p>
    <w:p w:rsidR="00197565" w:rsidRPr="00566835" w:rsidRDefault="00197565" w:rsidP="00197565">
      <w:pPr>
        <w:autoSpaceDE w:val="0"/>
        <w:autoSpaceDN w:val="0"/>
        <w:adjustRightInd w:val="0"/>
        <w:spacing w:after="0" w:line="240" w:lineRule="auto"/>
        <w:rPr>
          <w:rFonts w:ascii="Times New Roman" w:hAnsi="Times New Roman"/>
          <w:b/>
          <w:sz w:val="28"/>
          <w:szCs w:val="28"/>
        </w:rPr>
      </w:pPr>
    </w:p>
    <w:p w:rsidR="00197565" w:rsidRPr="00566835" w:rsidRDefault="00197565" w:rsidP="00197565">
      <w:pPr>
        <w:autoSpaceDE w:val="0"/>
        <w:autoSpaceDN w:val="0"/>
        <w:adjustRightInd w:val="0"/>
        <w:spacing w:after="0" w:line="240" w:lineRule="auto"/>
        <w:rPr>
          <w:rFonts w:ascii="Times New Roman" w:hAnsi="Times New Roman"/>
          <w:b/>
          <w:sz w:val="28"/>
          <w:szCs w:val="28"/>
        </w:rPr>
      </w:pPr>
    </w:p>
    <w:p w:rsidR="00197565" w:rsidRPr="00566835" w:rsidRDefault="00197565" w:rsidP="00197565">
      <w:pPr>
        <w:autoSpaceDE w:val="0"/>
        <w:autoSpaceDN w:val="0"/>
        <w:adjustRightInd w:val="0"/>
        <w:spacing w:after="0" w:line="240" w:lineRule="auto"/>
        <w:rPr>
          <w:rFonts w:ascii="Times New Roman" w:hAnsi="Times New Roman"/>
          <w:b/>
          <w:sz w:val="28"/>
          <w:szCs w:val="28"/>
        </w:rPr>
      </w:pPr>
    </w:p>
    <w:p w:rsidR="00197565" w:rsidRPr="00566835" w:rsidRDefault="00197565" w:rsidP="00197565">
      <w:pPr>
        <w:autoSpaceDE w:val="0"/>
        <w:autoSpaceDN w:val="0"/>
        <w:adjustRightInd w:val="0"/>
        <w:spacing w:after="0" w:line="240" w:lineRule="auto"/>
        <w:rPr>
          <w:rFonts w:ascii="Times New Roman" w:hAnsi="Times New Roman"/>
          <w:b/>
          <w:sz w:val="28"/>
          <w:szCs w:val="28"/>
        </w:rPr>
      </w:pPr>
    </w:p>
    <w:p w:rsidR="00197565" w:rsidRPr="00566835" w:rsidRDefault="00197565" w:rsidP="00197565">
      <w:pPr>
        <w:autoSpaceDE w:val="0"/>
        <w:autoSpaceDN w:val="0"/>
        <w:adjustRightInd w:val="0"/>
        <w:spacing w:after="0" w:line="240" w:lineRule="auto"/>
        <w:rPr>
          <w:rFonts w:ascii="Times New Roman" w:hAnsi="Times New Roman"/>
          <w:b/>
          <w:sz w:val="28"/>
          <w:szCs w:val="28"/>
        </w:rPr>
      </w:pPr>
    </w:p>
    <w:p w:rsidR="00197565" w:rsidRPr="00566835" w:rsidRDefault="00197565" w:rsidP="00197565">
      <w:pPr>
        <w:spacing w:after="0" w:line="240" w:lineRule="auto"/>
        <w:ind w:left="709"/>
        <w:jc w:val="right"/>
        <w:rPr>
          <w:rFonts w:ascii="Times New Roman" w:eastAsia="Times New Roman" w:hAnsi="Times New Roman"/>
          <w:sz w:val="28"/>
          <w:szCs w:val="28"/>
        </w:rPr>
      </w:pPr>
      <w:r w:rsidRPr="00566835">
        <w:rPr>
          <w:rFonts w:ascii="Times New Roman" w:eastAsia="Times New Roman" w:hAnsi="Times New Roman"/>
          <w:sz w:val="28"/>
          <w:szCs w:val="28"/>
        </w:rPr>
        <w:lastRenderedPageBreak/>
        <w:t>Приложение № 2</w:t>
      </w:r>
    </w:p>
    <w:p w:rsidR="00197565" w:rsidRPr="00566835" w:rsidRDefault="00197565" w:rsidP="00197565">
      <w:pPr>
        <w:spacing w:after="0" w:line="240" w:lineRule="auto"/>
        <w:ind w:left="709"/>
        <w:jc w:val="right"/>
        <w:rPr>
          <w:rFonts w:ascii="Times New Roman" w:eastAsia="Times New Roman" w:hAnsi="Times New Roman"/>
          <w:sz w:val="28"/>
          <w:szCs w:val="28"/>
        </w:rPr>
      </w:pPr>
      <w:r w:rsidRPr="00566835">
        <w:rPr>
          <w:rFonts w:ascii="Times New Roman" w:eastAsia="Times New Roman" w:hAnsi="Times New Roman"/>
          <w:sz w:val="28"/>
          <w:szCs w:val="28"/>
        </w:rPr>
        <w:t xml:space="preserve">к муниципальной программе «Культура Новокраснянского </w:t>
      </w:r>
    </w:p>
    <w:p w:rsidR="00197565" w:rsidRPr="00566835" w:rsidRDefault="00197565" w:rsidP="00197565">
      <w:pPr>
        <w:spacing w:after="0" w:line="240" w:lineRule="auto"/>
        <w:ind w:left="709"/>
        <w:jc w:val="right"/>
        <w:rPr>
          <w:rFonts w:ascii="Times New Roman" w:eastAsia="Times New Roman" w:hAnsi="Times New Roman"/>
          <w:sz w:val="28"/>
          <w:szCs w:val="28"/>
        </w:rPr>
      </w:pPr>
      <w:r w:rsidRPr="00566835">
        <w:rPr>
          <w:rFonts w:ascii="Times New Roman" w:eastAsia="Times New Roman" w:hAnsi="Times New Roman"/>
          <w:sz w:val="28"/>
          <w:szCs w:val="28"/>
        </w:rPr>
        <w:t>муниципального образования   до 2018 года»</w:t>
      </w:r>
    </w:p>
    <w:p w:rsidR="00197565" w:rsidRPr="00566835" w:rsidRDefault="00197565" w:rsidP="00197565">
      <w:pPr>
        <w:autoSpaceDE w:val="0"/>
        <w:autoSpaceDN w:val="0"/>
        <w:adjustRightInd w:val="0"/>
        <w:spacing w:after="0" w:line="240" w:lineRule="auto"/>
        <w:jc w:val="center"/>
        <w:rPr>
          <w:rFonts w:ascii="Times New Roman" w:hAnsi="Times New Roman"/>
          <w:b/>
          <w:sz w:val="28"/>
          <w:szCs w:val="28"/>
        </w:rPr>
      </w:pPr>
    </w:p>
    <w:p w:rsidR="00197565" w:rsidRPr="00566835" w:rsidRDefault="00197565" w:rsidP="00197565">
      <w:pPr>
        <w:autoSpaceDE w:val="0"/>
        <w:autoSpaceDN w:val="0"/>
        <w:adjustRightInd w:val="0"/>
        <w:spacing w:after="0" w:line="240" w:lineRule="auto"/>
        <w:jc w:val="center"/>
        <w:rPr>
          <w:rFonts w:ascii="Times New Roman" w:hAnsi="Times New Roman"/>
          <w:b/>
          <w:sz w:val="28"/>
          <w:szCs w:val="28"/>
        </w:rPr>
      </w:pPr>
      <w:r w:rsidRPr="00566835">
        <w:rPr>
          <w:rFonts w:ascii="Times New Roman" w:hAnsi="Times New Roman"/>
          <w:b/>
          <w:sz w:val="28"/>
          <w:szCs w:val="28"/>
        </w:rPr>
        <w:t xml:space="preserve">Перечень основных мероприятий муниципальной программы </w:t>
      </w:r>
    </w:p>
    <w:p w:rsidR="00197565" w:rsidRPr="00566835" w:rsidRDefault="00197565" w:rsidP="00197565">
      <w:pPr>
        <w:autoSpaceDE w:val="0"/>
        <w:autoSpaceDN w:val="0"/>
        <w:adjustRightInd w:val="0"/>
        <w:spacing w:after="0" w:line="240" w:lineRule="auto"/>
        <w:jc w:val="center"/>
        <w:rPr>
          <w:rFonts w:ascii="Times New Roman" w:hAnsi="Times New Roman"/>
          <w:b/>
          <w:sz w:val="28"/>
          <w:szCs w:val="28"/>
        </w:rPr>
      </w:pPr>
      <w:r w:rsidRPr="00566835">
        <w:rPr>
          <w:rFonts w:ascii="Times New Roman" w:hAnsi="Times New Roman"/>
          <w:b/>
          <w:sz w:val="28"/>
          <w:szCs w:val="28"/>
        </w:rPr>
        <w:t>«Культура Новокраснянского муниципального образования   до 2018 года»</w:t>
      </w:r>
    </w:p>
    <w:p w:rsidR="00197565" w:rsidRPr="00566835" w:rsidRDefault="00197565" w:rsidP="00197565">
      <w:pPr>
        <w:autoSpaceDE w:val="0"/>
        <w:autoSpaceDN w:val="0"/>
        <w:adjustRightInd w:val="0"/>
        <w:spacing w:after="0" w:line="240" w:lineRule="auto"/>
        <w:jc w:val="center"/>
        <w:rPr>
          <w:rFonts w:ascii="Times New Roman" w:hAnsi="Times New Roman"/>
          <w:b/>
          <w:sz w:val="28"/>
          <w:szCs w:val="28"/>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79"/>
        <w:gridCol w:w="4141"/>
        <w:gridCol w:w="2117"/>
        <w:gridCol w:w="1822"/>
      </w:tblGrid>
      <w:tr w:rsidR="00197565" w:rsidRPr="00566835" w:rsidTr="005E4DF5">
        <w:trPr>
          <w:trHeight w:val="261"/>
        </w:trPr>
        <w:tc>
          <w:tcPr>
            <w:tcW w:w="6379" w:type="dxa"/>
            <w:vMerge w:val="restart"/>
            <w:tcBorders>
              <w:top w:val="single" w:sz="4" w:space="0" w:color="auto"/>
              <w:left w:val="single" w:sz="4" w:space="0" w:color="auto"/>
              <w:bottom w:val="single" w:sz="4" w:space="0" w:color="auto"/>
              <w:right w:val="single" w:sz="4" w:space="0" w:color="auto"/>
            </w:tcBorders>
            <w:vAlign w:val="center"/>
            <w:hideMark/>
          </w:tcPr>
          <w:p w:rsidR="00197565" w:rsidRPr="00566835" w:rsidRDefault="00197565" w:rsidP="005E4DF5">
            <w:pPr>
              <w:pStyle w:val="ConsPlusNormal"/>
              <w:widowControl/>
              <w:jc w:val="center"/>
              <w:rPr>
                <w:rFonts w:ascii="Times New Roman" w:hAnsi="Times New Roman" w:cs="Times New Roman"/>
                <w:sz w:val="28"/>
                <w:szCs w:val="28"/>
              </w:rPr>
            </w:pPr>
            <w:r w:rsidRPr="00566835">
              <w:rPr>
                <w:rFonts w:ascii="Times New Roman" w:hAnsi="Times New Roman" w:cs="Times New Roman"/>
                <w:sz w:val="28"/>
                <w:szCs w:val="28"/>
              </w:rPr>
              <w:t xml:space="preserve">Наименование мероприятий </w:t>
            </w:r>
          </w:p>
        </w:tc>
        <w:tc>
          <w:tcPr>
            <w:tcW w:w="4141" w:type="dxa"/>
            <w:vMerge w:val="restart"/>
            <w:tcBorders>
              <w:top w:val="single" w:sz="4" w:space="0" w:color="auto"/>
              <w:left w:val="single" w:sz="4" w:space="0" w:color="auto"/>
              <w:bottom w:val="single" w:sz="4" w:space="0" w:color="auto"/>
              <w:right w:val="single" w:sz="4" w:space="0" w:color="auto"/>
            </w:tcBorders>
            <w:vAlign w:val="center"/>
            <w:hideMark/>
          </w:tcPr>
          <w:p w:rsidR="00197565" w:rsidRPr="00566835" w:rsidRDefault="00197565" w:rsidP="005E4DF5">
            <w:pPr>
              <w:pStyle w:val="ConsPlusNormal"/>
              <w:widowControl/>
              <w:jc w:val="center"/>
              <w:rPr>
                <w:rFonts w:ascii="Times New Roman" w:hAnsi="Times New Roman" w:cs="Times New Roman"/>
                <w:sz w:val="28"/>
                <w:szCs w:val="28"/>
              </w:rPr>
            </w:pPr>
            <w:r w:rsidRPr="00566835">
              <w:rPr>
                <w:rFonts w:ascii="Times New Roman" w:hAnsi="Times New Roman" w:cs="Times New Roman"/>
                <w:sz w:val="28"/>
                <w:szCs w:val="28"/>
              </w:rPr>
              <w:t>Исполнитель</w:t>
            </w:r>
          </w:p>
        </w:tc>
        <w:tc>
          <w:tcPr>
            <w:tcW w:w="3939" w:type="dxa"/>
            <w:gridSpan w:val="2"/>
            <w:tcBorders>
              <w:top w:val="single" w:sz="4" w:space="0" w:color="auto"/>
              <w:left w:val="single" w:sz="4" w:space="0" w:color="auto"/>
              <w:bottom w:val="single" w:sz="4" w:space="0" w:color="auto"/>
              <w:right w:val="single" w:sz="4" w:space="0" w:color="auto"/>
            </w:tcBorders>
            <w:vAlign w:val="center"/>
            <w:hideMark/>
          </w:tcPr>
          <w:p w:rsidR="00197565" w:rsidRPr="00566835" w:rsidRDefault="00197565" w:rsidP="005E4DF5">
            <w:pPr>
              <w:pStyle w:val="ConsPlusNormal"/>
              <w:widowControl/>
              <w:jc w:val="center"/>
              <w:rPr>
                <w:rFonts w:ascii="Times New Roman" w:hAnsi="Times New Roman" w:cs="Times New Roman"/>
                <w:sz w:val="28"/>
                <w:szCs w:val="28"/>
              </w:rPr>
            </w:pPr>
            <w:r w:rsidRPr="00566835">
              <w:rPr>
                <w:rFonts w:ascii="Times New Roman" w:hAnsi="Times New Roman" w:cs="Times New Roman"/>
                <w:sz w:val="28"/>
                <w:szCs w:val="28"/>
              </w:rPr>
              <w:t>Срок</w:t>
            </w:r>
          </w:p>
        </w:tc>
      </w:tr>
      <w:tr w:rsidR="00197565" w:rsidRPr="00566835" w:rsidTr="005E4DF5">
        <w:trPr>
          <w:trHeight w:val="295"/>
        </w:trPr>
        <w:tc>
          <w:tcPr>
            <w:tcW w:w="6379" w:type="dxa"/>
            <w:vMerge/>
            <w:tcBorders>
              <w:top w:val="single" w:sz="4" w:space="0" w:color="auto"/>
              <w:left w:val="single" w:sz="4" w:space="0" w:color="auto"/>
              <w:bottom w:val="single" w:sz="4" w:space="0" w:color="auto"/>
              <w:right w:val="single" w:sz="4" w:space="0" w:color="auto"/>
            </w:tcBorders>
            <w:vAlign w:val="center"/>
            <w:hideMark/>
          </w:tcPr>
          <w:p w:rsidR="00197565" w:rsidRPr="00566835" w:rsidRDefault="00197565" w:rsidP="005E4DF5">
            <w:pPr>
              <w:spacing w:after="0" w:line="240" w:lineRule="auto"/>
              <w:jc w:val="center"/>
              <w:rPr>
                <w:rFonts w:ascii="Times New Roman" w:eastAsia="Times New Roman" w:hAnsi="Times New Roman"/>
                <w:sz w:val="28"/>
                <w:szCs w:val="28"/>
              </w:rPr>
            </w:pPr>
          </w:p>
        </w:tc>
        <w:tc>
          <w:tcPr>
            <w:tcW w:w="4141" w:type="dxa"/>
            <w:vMerge/>
            <w:tcBorders>
              <w:top w:val="single" w:sz="4" w:space="0" w:color="auto"/>
              <w:left w:val="single" w:sz="4" w:space="0" w:color="auto"/>
              <w:bottom w:val="single" w:sz="4" w:space="0" w:color="auto"/>
              <w:right w:val="single" w:sz="4" w:space="0" w:color="auto"/>
            </w:tcBorders>
            <w:vAlign w:val="center"/>
            <w:hideMark/>
          </w:tcPr>
          <w:p w:rsidR="00197565" w:rsidRPr="00566835" w:rsidRDefault="00197565" w:rsidP="005E4DF5">
            <w:pPr>
              <w:spacing w:after="0" w:line="240" w:lineRule="auto"/>
              <w:jc w:val="center"/>
              <w:rPr>
                <w:rFonts w:ascii="Times New Roman" w:eastAsia="Times New Roman" w:hAnsi="Times New Roman"/>
                <w:sz w:val="28"/>
                <w:szCs w:val="28"/>
              </w:rPr>
            </w:pPr>
          </w:p>
        </w:tc>
        <w:tc>
          <w:tcPr>
            <w:tcW w:w="2117" w:type="dxa"/>
            <w:tcBorders>
              <w:top w:val="single" w:sz="4" w:space="0" w:color="auto"/>
              <w:left w:val="single" w:sz="4" w:space="0" w:color="auto"/>
              <w:bottom w:val="single" w:sz="4" w:space="0" w:color="auto"/>
              <w:right w:val="single" w:sz="4" w:space="0" w:color="auto"/>
            </w:tcBorders>
            <w:vAlign w:val="center"/>
            <w:hideMark/>
          </w:tcPr>
          <w:p w:rsidR="00197565" w:rsidRPr="00566835" w:rsidRDefault="00197565" w:rsidP="005E4DF5">
            <w:pPr>
              <w:pStyle w:val="ConsPlusNormal"/>
              <w:widowControl/>
              <w:jc w:val="center"/>
              <w:rPr>
                <w:rFonts w:ascii="Times New Roman" w:hAnsi="Times New Roman" w:cs="Times New Roman"/>
                <w:sz w:val="28"/>
                <w:szCs w:val="28"/>
              </w:rPr>
            </w:pPr>
            <w:r w:rsidRPr="00566835">
              <w:rPr>
                <w:rFonts w:ascii="Times New Roman" w:hAnsi="Times New Roman" w:cs="Times New Roman"/>
                <w:sz w:val="28"/>
                <w:szCs w:val="28"/>
              </w:rPr>
              <w:t>начала реализации</w:t>
            </w:r>
          </w:p>
        </w:tc>
        <w:tc>
          <w:tcPr>
            <w:tcW w:w="1822" w:type="dxa"/>
            <w:tcBorders>
              <w:top w:val="single" w:sz="4" w:space="0" w:color="auto"/>
              <w:left w:val="single" w:sz="4" w:space="0" w:color="auto"/>
              <w:bottom w:val="single" w:sz="4" w:space="0" w:color="auto"/>
              <w:right w:val="single" w:sz="4" w:space="0" w:color="auto"/>
            </w:tcBorders>
            <w:vAlign w:val="center"/>
            <w:hideMark/>
          </w:tcPr>
          <w:p w:rsidR="00197565" w:rsidRPr="00566835" w:rsidRDefault="00197565" w:rsidP="005E4DF5">
            <w:pPr>
              <w:pStyle w:val="ConsPlusNormal"/>
              <w:widowControl/>
              <w:jc w:val="center"/>
              <w:rPr>
                <w:rFonts w:ascii="Times New Roman" w:hAnsi="Times New Roman" w:cs="Times New Roman"/>
                <w:sz w:val="28"/>
                <w:szCs w:val="28"/>
              </w:rPr>
            </w:pPr>
            <w:r w:rsidRPr="00566835">
              <w:rPr>
                <w:rFonts w:ascii="Times New Roman" w:hAnsi="Times New Roman" w:cs="Times New Roman"/>
                <w:sz w:val="28"/>
                <w:szCs w:val="28"/>
              </w:rPr>
              <w:t>окончания реализации</w:t>
            </w:r>
          </w:p>
        </w:tc>
      </w:tr>
      <w:tr w:rsidR="00197565" w:rsidRPr="00566835" w:rsidTr="005E4DF5">
        <w:tc>
          <w:tcPr>
            <w:tcW w:w="14459" w:type="dxa"/>
            <w:gridSpan w:val="4"/>
            <w:tcBorders>
              <w:top w:val="single" w:sz="4" w:space="0" w:color="auto"/>
              <w:left w:val="single" w:sz="4" w:space="0" w:color="auto"/>
              <w:bottom w:val="single" w:sz="4" w:space="0" w:color="auto"/>
              <w:right w:val="single" w:sz="4" w:space="0" w:color="auto"/>
            </w:tcBorders>
            <w:hideMark/>
          </w:tcPr>
          <w:p w:rsidR="00197565" w:rsidRPr="00566835" w:rsidRDefault="00197565" w:rsidP="005E4DF5">
            <w:pPr>
              <w:pStyle w:val="ConsPlusNormal"/>
              <w:widowControl/>
              <w:jc w:val="center"/>
              <w:rPr>
                <w:rFonts w:ascii="Times New Roman" w:hAnsi="Times New Roman" w:cs="Times New Roman"/>
                <w:sz w:val="28"/>
                <w:szCs w:val="28"/>
              </w:rPr>
            </w:pPr>
            <w:r w:rsidRPr="00566835">
              <w:rPr>
                <w:rFonts w:ascii="Times New Roman" w:hAnsi="Times New Roman" w:cs="Times New Roman"/>
                <w:sz w:val="28"/>
                <w:szCs w:val="28"/>
              </w:rPr>
              <w:t>Подпрограмма 1 «Развитие культуры  Новокраснянского муниципального образования  »</w:t>
            </w:r>
          </w:p>
        </w:tc>
      </w:tr>
      <w:tr w:rsidR="00197565" w:rsidRPr="00566835" w:rsidTr="005E4DF5">
        <w:tc>
          <w:tcPr>
            <w:tcW w:w="6379" w:type="dxa"/>
            <w:tcBorders>
              <w:top w:val="single" w:sz="4" w:space="0" w:color="auto"/>
              <w:left w:val="single" w:sz="4" w:space="0" w:color="auto"/>
              <w:bottom w:val="single" w:sz="4" w:space="0" w:color="auto"/>
              <w:right w:val="single" w:sz="4" w:space="0" w:color="auto"/>
            </w:tcBorders>
            <w:hideMark/>
          </w:tcPr>
          <w:p w:rsidR="00197565" w:rsidRPr="00566835" w:rsidRDefault="00197565" w:rsidP="005E4DF5">
            <w:pPr>
              <w:pStyle w:val="ConsPlusNormal"/>
              <w:widowControl/>
              <w:rPr>
                <w:rFonts w:ascii="Times New Roman" w:eastAsia="Calibri" w:hAnsi="Times New Roman" w:cs="Times New Roman"/>
                <w:sz w:val="28"/>
                <w:szCs w:val="28"/>
              </w:rPr>
            </w:pPr>
            <w:r w:rsidRPr="00566835">
              <w:rPr>
                <w:rFonts w:ascii="Times New Roman" w:eastAsia="Calibri" w:hAnsi="Times New Roman" w:cs="Times New Roman"/>
                <w:sz w:val="28"/>
                <w:szCs w:val="28"/>
              </w:rPr>
              <w:t>Основное мероприятие 1.1</w:t>
            </w:r>
          </w:p>
          <w:p w:rsidR="00197565" w:rsidRPr="00566835" w:rsidRDefault="00197565" w:rsidP="005E4DF5">
            <w:pPr>
              <w:pStyle w:val="ConsPlusNormal"/>
              <w:widowControl/>
              <w:rPr>
                <w:rFonts w:ascii="Times New Roman" w:eastAsia="Calibri" w:hAnsi="Times New Roman" w:cs="Times New Roman"/>
                <w:sz w:val="28"/>
                <w:szCs w:val="28"/>
              </w:rPr>
            </w:pPr>
            <w:r w:rsidRPr="00566835">
              <w:rPr>
                <w:rFonts w:ascii="Times New Roman" w:eastAsia="Calibri" w:hAnsi="Times New Roman" w:cs="Times New Roman"/>
                <w:sz w:val="28"/>
                <w:szCs w:val="28"/>
              </w:rPr>
              <w:t>Проведение культурно-массовых и юбилейных мероприятий</w:t>
            </w:r>
          </w:p>
        </w:tc>
        <w:tc>
          <w:tcPr>
            <w:tcW w:w="4141" w:type="dxa"/>
            <w:tcBorders>
              <w:top w:val="single" w:sz="4" w:space="0" w:color="auto"/>
              <w:left w:val="single" w:sz="4" w:space="0" w:color="auto"/>
              <w:bottom w:val="single" w:sz="4" w:space="0" w:color="auto"/>
              <w:right w:val="single" w:sz="4" w:space="0" w:color="auto"/>
            </w:tcBorders>
          </w:tcPr>
          <w:p w:rsidR="00197565" w:rsidRPr="00566835" w:rsidRDefault="00197565" w:rsidP="005E4DF5">
            <w:pPr>
              <w:pStyle w:val="ConsPlusNormal"/>
              <w:widowControl/>
              <w:rPr>
                <w:rFonts w:ascii="Times New Roman" w:hAnsi="Times New Roman" w:cs="Times New Roman"/>
                <w:sz w:val="28"/>
                <w:szCs w:val="28"/>
              </w:rPr>
            </w:pPr>
            <w:r w:rsidRPr="00566835">
              <w:rPr>
                <w:rFonts w:ascii="Times New Roman" w:hAnsi="Times New Roman" w:cs="Times New Roman"/>
                <w:sz w:val="28"/>
                <w:szCs w:val="28"/>
              </w:rPr>
              <w:t>Администрация, учреждения культуры</w:t>
            </w:r>
          </w:p>
        </w:tc>
        <w:tc>
          <w:tcPr>
            <w:tcW w:w="2117" w:type="dxa"/>
            <w:tcBorders>
              <w:top w:val="single" w:sz="4" w:space="0" w:color="auto"/>
              <w:left w:val="single" w:sz="4" w:space="0" w:color="auto"/>
              <w:bottom w:val="single" w:sz="4" w:space="0" w:color="auto"/>
              <w:right w:val="single" w:sz="4" w:space="0" w:color="auto"/>
            </w:tcBorders>
          </w:tcPr>
          <w:p w:rsidR="00197565" w:rsidRPr="00566835" w:rsidRDefault="00197565" w:rsidP="005E4DF5">
            <w:pPr>
              <w:pStyle w:val="ConsPlusNormal"/>
              <w:widowControl/>
              <w:jc w:val="both"/>
              <w:rPr>
                <w:rFonts w:ascii="Times New Roman" w:hAnsi="Times New Roman" w:cs="Times New Roman"/>
                <w:sz w:val="28"/>
                <w:szCs w:val="28"/>
              </w:rPr>
            </w:pPr>
            <w:r w:rsidRPr="00566835">
              <w:rPr>
                <w:rFonts w:ascii="Times New Roman" w:hAnsi="Times New Roman" w:cs="Times New Roman"/>
                <w:sz w:val="28"/>
                <w:szCs w:val="28"/>
              </w:rPr>
              <w:t>2017</w:t>
            </w:r>
          </w:p>
        </w:tc>
        <w:tc>
          <w:tcPr>
            <w:tcW w:w="1822" w:type="dxa"/>
            <w:tcBorders>
              <w:top w:val="single" w:sz="4" w:space="0" w:color="auto"/>
              <w:left w:val="single" w:sz="4" w:space="0" w:color="auto"/>
              <w:bottom w:val="single" w:sz="4" w:space="0" w:color="auto"/>
              <w:right w:val="single" w:sz="4" w:space="0" w:color="auto"/>
            </w:tcBorders>
          </w:tcPr>
          <w:p w:rsidR="00197565" w:rsidRPr="00566835" w:rsidRDefault="00197565" w:rsidP="005E4DF5">
            <w:pPr>
              <w:pStyle w:val="ConsPlusNormal"/>
              <w:widowControl/>
              <w:jc w:val="both"/>
              <w:rPr>
                <w:rFonts w:ascii="Times New Roman" w:hAnsi="Times New Roman" w:cs="Times New Roman"/>
                <w:sz w:val="28"/>
                <w:szCs w:val="28"/>
              </w:rPr>
            </w:pPr>
            <w:r w:rsidRPr="00566835">
              <w:rPr>
                <w:rFonts w:ascii="Times New Roman" w:hAnsi="Times New Roman" w:cs="Times New Roman"/>
                <w:sz w:val="28"/>
                <w:szCs w:val="28"/>
              </w:rPr>
              <w:t>2017</w:t>
            </w:r>
          </w:p>
        </w:tc>
      </w:tr>
      <w:tr w:rsidR="00197565" w:rsidRPr="00566835" w:rsidTr="005E4DF5">
        <w:tc>
          <w:tcPr>
            <w:tcW w:w="14459" w:type="dxa"/>
            <w:gridSpan w:val="4"/>
            <w:tcBorders>
              <w:top w:val="single" w:sz="4" w:space="0" w:color="auto"/>
              <w:left w:val="single" w:sz="4" w:space="0" w:color="auto"/>
              <w:bottom w:val="single" w:sz="4" w:space="0" w:color="auto"/>
              <w:right w:val="single" w:sz="4" w:space="0" w:color="auto"/>
            </w:tcBorders>
          </w:tcPr>
          <w:p w:rsidR="00197565" w:rsidRPr="00566835" w:rsidRDefault="00197565" w:rsidP="005E4DF5">
            <w:pPr>
              <w:pStyle w:val="ConsPlusNormal"/>
              <w:widowControl/>
              <w:jc w:val="center"/>
              <w:rPr>
                <w:rFonts w:ascii="Times New Roman" w:hAnsi="Times New Roman" w:cs="Times New Roman"/>
                <w:sz w:val="28"/>
                <w:szCs w:val="28"/>
              </w:rPr>
            </w:pPr>
            <w:r w:rsidRPr="00566835">
              <w:rPr>
                <w:rFonts w:ascii="Times New Roman" w:hAnsi="Times New Roman" w:cs="Times New Roman"/>
                <w:sz w:val="28"/>
                <w:szCs w:val="28"/>
              </w:rPr>
              <w:t>Подпрограмма 2 «</w:t>
            </w:r>
            <w:r w:rsidRPr="00566835">
              <w:rPr>
                <w:rFonts w:ascii="Times New Roman" w:hAnsi="Times New Roman" w:cs="Times New Roman"/>
                <w:b/>
                <w:sz w:val="28"/>
                <w:szCs w:val="28"/>
              </w:rPr>
              <w:t>«Обеспечение повышения оплаты труда отдельным категориям работников бюджетной сферы»</w:t>
            </w:r>
          </w:p>
        </w:tc>
      </w:tr>
      <w:tr w:rsidR="00197565" w:rsidRPr="00566835" w:rsidTr="005E4DF5">
        <w:tc>
          <w:tcPr>
            <w:tcW w:w="6379" w:type="dxa"/>
            <w:tcBorders>
              <w:top w:val="single" w:sz="4" w:space="0" w:color="auto"/>
              <w:left w:val="single" w:sz="4" w:space="0" w:color="auto"/>
              <w:bottom w:val="single" w:sz="4" w:space="0" w:color="auto"/>
              <w:right w:val="single" w:sz="4" w:space="0" w:color="auto"/>
            </w:tcBorders>
            <w:hideMark/>
          </w:tcPr>
          <w:p w:rsidR="00197565" w:rsidRPr="00566835" w:rsidRDefault="00197565" w:rsidP="005E4DF5">
            <w:pPr>
              <w:autoSpaceDE w:val="0"/>
              <w:jc w:val="both"/>
              <w:rPr>
                <w:rFonts w:ascii="Times New Roman" w:hAnsi="Times New Roman"/>
                <w:bCs/>
                <w:sz w:val="28"/>
                <w:szCs w:val="28"/>
              </w:rPr>
            </w:pPr>
            <w:r w:rsidRPr="00566835">
              <w:rPr>
                <w:rFonts w:ascii="Times New Roman" w:hAnsi="Times New Roman"/>
                <w:bCs/>
                <w:sz w:val="28"/>
                <w:szCs w:val="28"/>
              </w:rPr>
              <w:t>Основное мероприятие 2.1 Обеспечение повышения оплаты труда отдельным категориям работников  МКУ «Новокраснянский СДК»</w:t>
            </w:r>
          </w:p>
        </w:tc>
        <w:tc>
          <w:tcPr>
            <w:tcW w:w="4141" w:type="dxa"/>
            <w:tcBorders>
              <w:top w:val="single" w:sz="4" w:space="0" w:color="auto"/>
              <w:left w:val="single" w:sz="4" w:space="0" w:color="auto"/>
              <w:bottom w:val="single" w:sz="4" w:space="0" w:color="auto"/>
              <w:right w:val="single" w:sz="4" w:space="0" w:color="auto"/>
            </w:tcBorders>
          </w:tcPr>
          <w:p w:rsidR="00197565" w:rsidRPr="00566835" w:rsidRDefault="00197565" w:rsidP="005E4DF5">
            <w:pPr>
              <w:rPr>
                <w:rFonts w:ascii="Times New Roman" w:hAnsi="Times New Roman"/>
                <w:sz w:val="28"/>
                <w:szCs w:val="28"/>
              </w:rPr>
            </w:pPr>
            <w:r w:rsidRPr="00566835">
              <w:rPr>
                <w:rFonts w:ascii="Times New Roman" w:hAnsi="Times New Roman"/>
                <w:sz w:val="28"/>
                <w:szCs w:val="28"/>
              </w:rPr>
              <w:t>Администрация Новокраснянского  МО</w:t>
            </w:r>
          </w:p>
        </w:tc>
        <w:tc>
          <w:tcPr>
            <w:tcW w:w="2117" w:type="dxa"/>
            <w:tcBorders>
              <w:top w:val="single" w:sz="4" w:space="0" w:color="auto"/>
              <w:left w:val="single" w:sz="4" w:space="0" w:color="auto"/>
              <w:bottom w:val="single" w:sz="4" w:space="0" w:color="auto"/>
              <w:right w:val="single" w:sz="4" w:space="0" w:color="auto"/>
            </w:tcBorders>
          </w:tcPr>
          <w:p w:rsidR="00197565" w:rsidRPr="00566835" w:rsidRDefault="00197565" w:rsidP="005E4DF5">
            <w:pPr>
              <w:pStyle w:val="ConsPlusNormal"/>
              <w:widowControl/>
              <w:jc w:val="both"/>
              <w:rPr>
                <w:rFonts w:ascii="Times New Roman" w:hAnsi="Times New Roman" w:cs="Times New Roman"/>
                <w:sz w:val="28"/>
                <w:szCs w:val="28"/>
              </w:rPr>
            </w:pPr>
            <w:r w:rsidRPr="00566835">
              <w:rPr>
                <w:rFonts w:ascii="Times New Roman" w:hAnsi="Times New Roman" w:cs="Times New Roman"/>
                <w:sz w:val="28"/>
                <w:szCs w:val="28"/>
              </w:rPr>
              <w:t>2017</w:t>
            </w:r>
          </w:p>
        </w:tc>
        <w:tc>
          <w:tcPr>
            <w:tcW w:w="1822" w:type="dxa"/>
            <w:tcBorders>
              <w:top w:val="single" w:sz="4" w:space="0" w:color="auto"/>
              <w:left w:val="single" w:sz="4" w:space="0" w:color="auto"/>
              <w:bottom w:val="single" w:sz="4" w:space="0" w:color="auto"/>
              <w:right w:val="single" w:sz="4" w:space="0" w:color="auto"/>
            </w:tcBorders>
          </w:tcPr>
          <w:p w:rsidR="00197565" w:rsidRPr="00566835" w:rsidRDefault="00197565" w:rsidP="005E4DF5">
            <w:pPr>
              <w:pStyle w:val="ConsPlusNormal"/>
              <w:widowControl/>
              <w:jc w:val="both"/>
              <w:rPr>
                <w:rFonts w:ascii="Times New Roman" w:hAnsi="Times New Roman" w:cs="Times New Roman"/>
                <w:sz w:val="28"/>
                <w:szCs w:val="28"/>
              </w:rPr>
            </w:pPr>
            <w:r w:rsidRPr="00566835">
              <w:rPr>
                <w:rFonts w:ascii="Times New Roman" w:hAnsi="Times New Roman" w:cs="Times New Roman"/>
                <w:sz w:val="28"/>
                <w:szCs w:val="28"/>
              </w:rPr>
              <w:t>2017</w:t>
            </w:r>
          </w:p>
        </w:tc>
      </w:tr>
    </w:tbl>
    <w:p w:rsidR="00197565" w:rsidRPr="00566835" w:rsidRDefault="00197565" w:rsidP="00197565">
      <w:pPr>
        <w:autoSpaceDE w:val="0"/>
        <w:autoSpaceDN w:val="0"/>
        <w:adjustRightInd w:val="0"/>
        <w:spacing w:after="0" w:line="240" w:lineRule="auto"/>
        <w:rPr>
          <w:rFonts w:ascii="Times New Roman" w:hAnsi="Times New Roman"/>
          <w:b/>
          <w:sz w:val="28"/>
          <w:szCs w:val="28"/>
        </w:rPr>
      </w:pPr>
    </w:p>
    <w:p w:rsidR="00197565" w:rsidRPr="00566835" w:rsidRDefault="00197565" w:rsidP="00197565">
      <w:pPr>
        <w:spacing w:after="0" w:line="240" w:lineRule="auto"/>
        <w:rPr>
          <w:rFonts w:ascii="Times New Roman" w:hAnsi="Times New Roman"/>
          <w:b/>
          <w:sz w:val="28"/>
          <w:szCs w:val="28"/>
        </w:rPr>
      </w:pPr>
    </w:p>
    <w:p w:rsidR="00197565" w:rsidRPr="00566835" w:rsidRDefault="00197565" w:rsidP="00197565">
      <w:pPr>
        <w:spacing w:after="0" w:line="240" w:lineRule="auto"/>
        <w:rPr>
          <w:rFonts w:ascii="Times New Roman" w:hAnsi="Times New Roman"/>
          <w:b/>
          <w:sz w:val="28"/>
          <w:szCs w:val="28"/>
        </w:rPr>
      </w:pPr>
    </w:p>
    <w:p w:rsidR="00197565" w:rsidRPr="00566835" w:rsidRDefault="00197565" w:rsidP="00197565">
      <w:pPr>
        <w:spacing w:after="0" w:line="240" w:lineRule="auto"/>
        <w:rPr>
          <w:rFonts w:ascii="Times New Roman" w:hAnsi="Times New Roman"/>
          <w:b/>
          <w:sz w:val="28"/>
          <w:szCs w:val="28"/>
        </w:rPr>
      </w:pPr>
    </w:p>
    <w:p w:rsidR="00197565" w:rsidRPr="00566835" w:rsidRDefault="00197565" w:rsidP="00197565">
      <w:pPr>
        <w:spacing w:after="0" w:line="240" w:lineRule="auto"/>
        <w:rPr>
          <w:rFonts w:ascii="Times New Roman" w:hAnsi="Times New Roman"/>
          <w:b/>
          <w:sz w:val="28"/>
          <w:szCs w:val="28"/>
        </w:rPr>
      </w:pPr>
    </w:p>
    <w:p w:rsidR="00197565" w:rsidRPr="00566835" w:rsidRDefault="00197565" w:rsidP="00197565">
      <w:pPr>
        <w:spacing w:after="0" w:line="240" w:lineRule="auto"/>
        <w:rPr>
          <w:rFonts w:ascii="Times New Roman" w:hAnsi="Times New Roman"/>
          <w:b/>
          <w:sz w:val="28"/>
          <w:szCs w:val="28"/>
        </w:rPr>
      </w:pPr>
    </w:p>
    <w:p w:rsidR="00197565" w:rsidRPr="00566835" w:rsidRDefault="00197565" w:rsidP="00197565">
      <w:pPr>
        <w:spacing w:after="0" w:line="240" w:lineRule="auto"/>
        <w:rPr>
          <w:rFonts w:ascii="Times New Roman" w:hAnsi="Times New Roman"/>
          <w:b/>
          <w:sz w:val="28"/>
          <w:szCs w:val="28"/>
        </w:rPr>
      </w:pPr>
    </w:p>
    <w:p w:rsidR="00197565" w:rsidRPr="00566835" w:rsidRDefault="00197565" w:rsidP="00197565">
      <w:pPr>
        <w:spacing w:after="0" w:line="240" w:lineRule="auto"/>
        <w:rPr>
          <w:rFonts w:ascii="Times New Roman" w:eastAsia="Times New Roman" w:hAnsi="Times New Roman"/>
          <w:sz w:val="28"/>
          <w:szCs w:val="28"/>
        </w:rPr>
      </w:pPr>
    </w:p>
    <w:p w:rsidR="00197565" w:rsidRPr="00566835" w:rsidRDefault="00197565" w:rsidP="00197565">
      <w:pPr>
        <w:spacing w:after="0" w:line="240" w:lineRule="auto"/>
        <w:jc w:val="right"/>
        <w:rPr>
          <w:rFonts w:ascii="Times New Roman" w:eastAsia="Times New Roman" w:hAnsi="Times New Roman"/>
          <w:sz w:val="28"/>
          <w:szCs w:val="28"/>
        </w:rPr>
      </w:pPr>
      <w:r w:rsidRPr="00566835">
        <w:rPr>
          <w:rFonts w:ascii="Times New Roman" w:eastAsia="Times New Roman" w:hAnsi="Times New Roman"/>
          <w:sz w:val="28"/>
          <w:szCs w:val="28"/>
        </w:rPr>
        <w:lastRenderedPageBreak/>
        <w:t>Приложение № 3</w:t>
      </w:r>
    </w:p>
    <w:p w:rsidR="00197565" w:rsidRPr="00566835" w:rsidRDefault="00197565" w:rsidP="00197565">
      <w:pPr>
        <w:spacing w:after="0" w:line="240" w:lineRule="auto"/>
        <w:ind w:left="709"/>
        <w:jc w:val="right"/>
        <w:rPr>
          <w:rFonts w:ascii="Times New Roman" w:eastAsia="Times New Roman" w:hAnsi="Times New Roman"/>
          <w:sz w:val="28"/>
          <w:szCs w:val="28"/>
        </w:rPr>
      </w:pPr>
      <w:r w:rsidRPr="00566835">
        <w:rPr>
          <w:rFonts w:ascii="Times New Roman" w:eastAsia="Times New Roman" w:hAnsi="Times New Roman"/>
          <w:sz w:val="28"/>
          <w:szCs w:val="28"/>
        </w:rPr>
        <w:t xml:space="preserve">к постановлению администрации             </w:t>
      </w:r>
    </w:p>
    <w:p w:rsidR="00197565" w:rsidRPr="00566835" w:rsidRDefault="00197565" w:rsidP="00197565">
      <w:pPr>
        <w:spacing w:after="0" w:line="240" w:lineRule="auto"/>
        <w:ind w:left="709"/>
        <w:jc w:val="right"/>
        <w:rPr>
          <w:rFonts w:ascii="Times New Roman" w:eastAsia="Times New Roman" w:hAnsi="Times New Roman"/>
          <w:sz w:val="28"/>
          <w:szCs w:val="28"/>
        </w:rPr>
      </w:pPr>
      <w:r w:rsidRPr="00566835">
        <w:rPr>
          <w:rFonts w:ascii="Times New Roman" w:eastAsia="Times New Roman" w:hAnsi="Times New Roman"/>
          <w:sz w:val="28"/>
          <w:szCs w:val="28"/>
        </w:rPr>
        <w:t>Новокраснянского муниципального образования</w:t>
      </w:r>
    </w:p>
    <w:p w:rsidR="00197565" w:rsidRPr="00566835" w:rsidRDefault="00197565" w:rsidP="00197565">
      <w:pPr>
        <w:spacing w:after="0" w:line="240" w:lineRule="auto"/>
        <w:ind w:left="709"/>
        <w:jc w:val="right"/>
        <w:rPr>
          <w:rFonts w:ascii="Times New Roman" w:eastAsia="Times New Roman" w:hAnsi="Times New Roman"/>
          <w:sz w:val="28"/>
          <w:szCs w:val="28"/>
        </w:rPr>
      </w:pPr>
      <w:r w:rsidRPr="00566835">
        <w:rPr>
          <w:rFonts w:ascii="Times New Roman" w:eastAsia="Times New Roman" w:hAnsi="Times New Roman"/>
          <w:sz w:val="28"/>
          <w:szCs w:val="28"/>
        </w:rPr>
        <w:t xml:space="preserve">от 28.04.2017 г. № 23 </w:t>
      </w:r>
    </w:p>
    <w:p w:rsidR="00197565" w:rsidRPr="00566835" w:rsidRDefault="00197565" w:rsidP="00197565">
      <w:pPr>
        <w:spacing w:after="0" w:line="240" w:lineRule="auto"/>
        <w:ind w:left="709"/>
        <w:jc w:val="right"/>
        <w:rPr>
          <w:rFonts w:ascii="Times New Roman" w:eastAsia="Times New Roman" w:hAnsi="Times New Roman"/>
          <w:sz w:val="28"/>
          <w:szCs w:val="28"/>
        </w:rPr>
      </w:pPr>
    </w:p>
    <w:p w:rsidR="00197565" w:rsidRPr="00566835" w:rsidRDefault="00197565" w:rsidP="00197565">
      <w:pPr>
        <w:spacing w:after="0" w:line="240" w:lineRule="auto"/>
        <w:ind w:left="709"/>
        <w:jc w:val="center"/>
        <w:rPr>
          <w:rFonts w:ascii="Times New Roman" w:eastAsia="Times New Roman" w:hAnsi="Times New Roman"/>
          <w:b/>
          <w:sz w:val="28"/>
          <w:szCs w:val="28"/>
        </w:rPr>
      </w:pPr>
      <w:r w:rsidRPr="00566835">
        <w:rPr>
          <w:rFonts w:ascii="Times New Roman" w:eastAsia="Times New Roman" w:hAnsi="Times New Roman"/>
          <w:b/>
          <w:sz w:val="28"/>
          <w:szCs w:val="28"/>
        </w:rPr>
        <w:t xml:space="preserve">Сведения об объемах и источниках финансового обеспечения муниципальной программы </w:t>
      </w:r>
    </w:p>
    <w:p w:rsidR="00197565" w:rsidRPr="00566835" w:rsidRDefault="00197565" w:rsidP="00197565">
      <w:pPr>
        <w:spacing w:after="0" w:line="240" w:lineRule="auto"/>
        <w:ind w:left="709"/>
        <w:jc w:val="center"/>
        <w:rPr>
          <w:rFonts w:ascii="Times New Roman" w:eastAsia="Times New Roman" w:hAnsi="Times New Roman"/>
          <w:b/>
          <w:sz w:val="28"/>
          <w:szCs w:val="28"/>
        </w:rPr>
      </w:pPr>
      <w:r w:rsidRPr="00566835">
        <w:rPr>
          <w:rFonts w:ascii="Times New Roman" w:eastAsia="Times New Roman" w:hAnsi="Times New Roman"/>
          <w:b/>
          <w:sz w:val="28"/>
          <w:szCs w:val="28"/>
        </w:rPr>
        <w:t>«Культура Новокраснянского муниципального образования до 2018 года»</w:t>
      </w:r>
    </w:p>
    <w:p w:rsidR="00197565" w:rsidRPr="00566835" w:rsidRDefault="00197565" w:rsidP="00197565">
      <w:pPr>
        <w:autoSpaceDE w:val="0"/>
        <w:autoSpaceDN w:val="0"/>
        <w:adjustRightInd w:val="0"/>
        <w:spacing w:after="0" w:line="240" w:lineRule="auto"/>
        <w:jc w:val="center"/>
        <w:rPr>
          <w:rFonts w:ascii="Times New Roman" w:hAnsi="Times New Roman"/>
          <w:b/>
          <w:sz w:val="28"/>
          <w:szCs w:val="28"/>
        </w:rPr>
      </w:pPr>
    </w:p>
    <w:tbl>
      <w:tblPr>
        <w:tblpPr w:leftFromText="180" w:rightFromText="180" w:vertAnchor="text" w:tblpY="1"/>
        <w:tblOverlap w:val="never"/>
        <w:tblW w:w="14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3751"/>
        <w:gridCol w:w="4103"/>
        <w:gridCol w:w="2286"/>
        <w:gridCol w:w="1984"/>
        <w:gridCol w:w="2552"/>
      </w:tblGrid>
      <w:tr w:rsidR="00197565" w:rsidRPr="00566835" w:rsidTr="005E4DF5">
        <w:trPr>
          <w:trHeight w:val="1261"/>
        </w:trPr>
        <w:tc>
          <w:tcPr>
            <w:tcW w:w="3751" w:type="dxa"/>
            <w:vAlign w:val="center"/>
            <w:hideMark/>
          </w:tcPr>
          <w:p w:rsidR="00197565" w:rsidRPr="00566835" w:rsidRDefault="00197565" w:rsidP="005E4DF5">
            <w:pPr>
              <w:pStyle w:val="ConsPlusCell"/>
              <w:widowControl/>
              <w:spacing w:line="235" w:lineRule="auto"/>
              <w:jc w:val="center"/>
              <w:rPr>
                <w:rFonts w:ascii="Times New Roman" w:hAnsi="Times New Roman" w:cs="Times New Roman"/>
                <w:sz w:val="28"/>
                <w:szCs w:val="28"/>
              </w:rPr>
            </w:pPr>
            <w:r w:rsidRPr="00566835">
              <w:rPr>
                <w:rFonts w:ascii="Times New Roman" w:hAnsi="Times New Roman" w:cs="Times New Roman"/>
                <w:sz w:val="28"/>
                <w:szCs w:val="28"/>
              </w:rPr>
              <w:t>Наименование</w:t>
            </w:r>
          </w:p>
        </w:tc>
        <w:tc>
          <w:tcPr>
            <w:tcW w:w="4103" w:type="dxa"/>
            <w:vAlign w:val="center"/>
            <w:hideMark/>
          </w:tcPr>
          <w:p w:rsidR="00197565" w:rsidRPr="00566835" w:rsidRDefault="00197565" w:rsidP="005E4DF5">
            <w:pPr>
              <w:pStyle w:val="ConsPlusCell"/>
              <w:widowControl/>
              <w:spacing w:line="235" w:lineRule="auto"/>
              <w:jc w:val="center"/>
              <w:rPr>
                <w:rFonts w:ascii="Times New Roman" w:hAnsi="Times New Roman" w:cs="Times New Roman"/>
                <w:sz w:val="28"/>
                <w:szCs w:val="28"/>
              </w:rPr>
            </w:pPr>
            <w:r w:rsidRPr="00566835">
              <w:rPr>
                <w:rFonts w:ascii="Times New Roman" w:hAnsi="Times New Roman" w:cs="Times New Roman"/>
                <w:sz w:val="28"/>
                <w:szCs w:val="28"/>
              </w:rPr>
              <w:t>Ответственный исполнитель (соисполнитель, участник)</w:t>
            </w:r>
          </w:p>
        </w:tc>
        <w:tc>
          <w:tcPr>
            <w:tcW w:w="2286" w:type="dxa"/>
            <w:vAlign w:val="center"/>
            <w:hideMark/>
          </w:tcPr>
          <w:p w:rsidR="00197565" w:rsidRPr="00566835" w:rsidRDefault="00197565" w:rsidP="005E4DF5">
            <w:pPr>
              <w:pStyle w:val="ConsPlusCell"/>
              <w:widowControl/>
              <w:spacing w:line="235" w:lineRule="auto"/>
              <w:jc w:val="center"/>
              <w:rPr>
                <w:rFonts w:ascii="Times New Roman" w:hAnsi="Times New Roman" w:cs="Times New Roman"/>
                <w:sz w:val="28"/>
                <w:szCs w:val="28"/>
              </w:rPr>
            </w:pPr>
            <w:r w:rsidRPr="00566835">
              <w:rPr>
                <w:rFonts w:ascii="Times New Roman" w:hAnsi="Times New Roman" w:cs="Times New Roman"/>
                <w:sz w:val="28"/>
                <w:szCs w:val="28"/>
              </w:rPr>
              <w:t>Источники финансирования</w:t>
            </w:r>
          </w:p>
        </w:tc>
        <w:tc>
          <w:tcPr>
            <w:tcW w:w="1984" w:type="dxa"/>
            <w:vAlign w:val="center"/>
          </w:tcPr>
          <w:p w:rsidR="00197565" w:rsidRPr="00566835" w:rsidRDefault="00197565" w:rsidP="005E4DF5">
            <w:pPr>
              <w:pStyle w:val="ConsPlusCell"/>
              <w:widowControl/>
              <w:spacing w:line="235" w:lineRule="auto"/>
              <w:jc w:val="center"/>
              <w:rPr>
                <w:rFonts w:ascii="Times New Roman" w:hAnsi="Times New Roman" w:cs="Times New Roman"/>
                <w:sz w:val="28"/>
                <w:szCs w:val="28"/>
              </w:rPr>
            </w:pPr>
            <w:r w:rsidRPr="00566835">
              <w:rPr>
                <w:rFonts w:ascii="Times New Roman" w:hAnsi="Times New Roman" w:cs="Times New Roman"/>
                <w:sz w:val="28"/>
                <w:szCs w:val="28"/>
              </w:rPr>
              <w:t>Объемы</w:t>
            </w:r>
          </w:p>
          <w:p w:rsidR="00197565" w:rsidRPr="00566835" w:rsidRDefault="00197565" w:rsidP="005E4DF5">
            <w:pPr>
              <w:pStyle w:val="ConsPlusCell"/>
              <w:widowControl/>
              <w:spacing w:line="235" w:lineRule="auto"/>
              <w:jc w:val="center"/>
              <w:rPr>
                <w:rFonts w:ascii="Times New Roman" w:hAnsi="Times New Roman" w:cs="Times New Roman"/>
                <w:sz w:val="28"/>
                <w:szCs w:val="28"/>
              </w:rPr>
            </w:pPr>
            <w:r w:rsidRPr="00566835">
              <w:rPr>
                <w:rFonts w:ascii="Times New Roman" w:hAnsi="Times New Roman" w:cs="Times New Roman"/>
                <w:sz w:val="28"/>
                <w:szCs w:val="28"/>
              </w:rPr>
              <w:t>финансирования, всего</w:t>
            </w:r>
          </w:p>
        </w:tc>
        <w:tc>
          <w:tcPr>
            <w:tcW w:w="2552" w:type="dxa"/>
            <w:vAlign w:val="center"/>
            <w:hideMark/>
          </w:tcPr>
          <w:p w:rsidR="00197565" w:rsidRPr="00566835" w:rsidRDefault="00197565" w:rsidP="005E4DF5">
            <w:pPr>
              <w:pStyle w:val="ConsPlusCell"/>
              <w:widowControl/>
              <w:spacing w:line="235" w:lineRule="auto"/>
              <w:jc w:val="center"/>
              <w:rPr>
                <w:rFonts w:ascii="Times New Roman" w:hAnsi="Times New Roman" w:cs="Times New Roman"/>
                <w:sz w:val="28"/>
                <w:szCs w:val="28"/>
              </w:rPr>
            </w:pPr>
            <w:r w:rsidRPr="00566835">
              <w:rPr>
                <w:rFonts w:ascii="Times New Roman" w:hAnsi="Times New Roman" w:cs="Times New Roman"/>
                <w:sz w:val="28"/>
                <w:szCs w:val="28"/>
              </w:rPr>
              <w:t xml:space="preserve">  </w:t>
            </w:r>
          </w:p>
          <w:p w:rsidR="00197565" w:rsidRPr="00566835" w:rsidRDefault="00197565" w:rsidP="005E4DF5">
            <w:pPr>
              <w:pStyle w:val="ConsPlusCell"/>
              <w:spacing w:line="235" w:lineRule="auto"/>
              <w:jc w:val="center"/>
              <w:rPr>
                <w:rFonts w:ascii="Times New Roman" w:hAnsi="Times New Roman" w:cs="Times New Roman"/>
                <w:sz w:val="28"/>
                <w:szCs w:val="28"/>
              </w:rPr>
            </w:pPr>
            <w:r w:rsidRPr="00566835">
              <w:rPr>
                <w:rFonts w:ascii="Times New Roman" w:hAnsi="Times New Roman" w:cs="Times New Roman"/>
                <w:sz w:val="28"/>
                <w:szCs w:val="28"/>
              </w:rPr>
              <w:t xml:space="preserve">2017 </w:t>
            </w:r>
          </w:p>
        </w:tc>
      </w:tr>
      <w:tr w:rsidR="00197565" w:rsidRPr="00566835" w:rsidTr="005E4DF5">
        <w:trPr>
          <w:trHeight w:val="194"/>
        </w:trPr>
        <w:tc>
          <w:tcPr>
            <w:tcW w:w="3751" w:type="dxa"/>
            <w:vAlign w:val="center"/>
            <w:hideMark/>
          </w:tcPr>
          <w:p w:rsidR="00197565" w:rsidRPr="00566835" w:rsidRDefault="00197565" w:rsidP="005E4DF5">
            <w:pPr>
              <w:pStyle w:val="ConsPlusCell"/>
              <w:widowControl/>
              <w:spacing w:line="235" w:lineRule="auto"/>
              <w:jc w:val="center"/>
              <w:rPr>
                <w:rFonts w:ascii="Times New Roman" w:hAnsi="Times New Roman" w:cs="Times New Roman"/>
                <w:sz w:val="28"/>
                <w:szCs w:val="28"/>
              </w:rPr>
            </w:pPr>
            <w:r w:rsidRPr="00566835">
              <w:rPr>
                <w:rFonts w:ascii="Times New Roman" w:hAnsi="Times New Roman" w:cs="Times New Roman"/>
                <w:sz w:val="28"/>
                <w:szCs w:val="28"/>
              </w:rPr>
              <w:t>1</w:t>
            </w:r>
          </w:p>
        </w:tc>
        <w:tc>
          <w:tcPr>
            <w:tcW w:w="4103" w:type="dxa"/>
            <w:vAlign w:val="center"/>
            <w:hideMark/>
          </w:tcPr>
          <w:p w:rsidR="00197565" w:rsidRPr="00566835" w:rsidRDefault="00197565" w:rsidP="005E4DF5">
            <w:pPr>
              <w:pStyle w:val="ConsPlusCell"/>
              <w:widowControl/>
              <w:spacing w:line="235" w:lineRule="auto"/>
              <w:jc w:val="center"/>
              <w:rPr>
                <w:rFonts w:ascii="Times New Roman" w:hAnsi="Times New Roman" w:cs="Times New Roman"/>
                <w:sz w:val="28"/>
                <w:szCs w:val="28"/>
              </w:rPr>
            </w:pPr>
            <w:r w:rsidRPr="00566835">
              <w:rPr>
                <w:rFonts w:ascii="Times New Roman" w:hAnsi="Times New Roman" w:cs="Times New Roman"/>
                <w:sz w:val="28"/>
                <w:szCs w:val="28"/>
              </w:rPr>
              <w:t>2</w:t>
            </w:r>
          </w:p>
        </w:tc>
        <w:tc>
          <w:tcPr>
            <w:tcW w:w="2286" w:type="dxa"/>
            <w:vAlign w:val="center"/>
            <w:hideMark/>
          </w:tcPr>
          <w:p w:rsidR="00197565" w:rsidRPr="00566835" w:rsidRDefault="00197565" w:rsidP="005E4DF5">
            <w:pPr>
              <w:pStyle w:val="ConsPlusCell"/>
              <w:widowControl/>
              <w:spacing w:line="235" w:lineRule="auto"/>
              <w:jc w:val="center"/>
              <w:rPr>
                <w:rFonts w:ascii="Times New Roman" w:hAnsi="Times New Roman" w:cs="Times New Roman"/>
                <w:sz w:val="28"/>
                <w:szCs w:val="28"/>
              </w:rPr>
            </w:pPr>
            <w:r w:rsidRPr="00566835">
              <w:rPr>
                <w:rFonts w:ascii="Times New Roman" w:hAnsi="Times New Roman" w:cs="Times New Roman"/>
                <w:sz w:val="28"/>
                <w:szCs w:val="28"/>
              </w:rPr>
              <w:t>3</w:t>
            </w:r>
          </w:p>
        </w:tc>
        <w:tc>
          <w:tcPr>
            <w:tcW w:w="1984" w:type="dxa"/>
            <w:vAlign w:val="center"/>
            <w:hideMark/>
          </w:tcPr>
          <w:p w:rsidR="00197565" w:rsidRPr="00566835" w:rsidRDefault="00197565" w:rsidP="005E4DF5">
            <w:pPr>
              <w:pStyle w:val="ConsPlusCell"/>
              <w:widowControl/>
              <w:spacing w:line="235" w:lineRule="auto"/>
              <w:jc w:val="center"/>
              <w:rPr>
                <w:rFonts w:ascii="Times New Roman" w:hAnsi="Times New Roman" w:cs="Times New Roman"/>
                <w:sz w:val="28"/>
                <w:szCs w:val="28"/>
              </w:rPr>
            </w:pPr>
            <w:r w:rsidRPr="00566835">
              <w:rPr>
                <w:rFonts w:ascii="Times New Roman" w:hAnsi="Times New Roman" w:cs="Times New Roman"/>
                <w:sz w:val="28"/>
                <w:szCs w:val="28"/>
              </w:rPr>
              <w:t>4</w:t>
            </w:r>
          </w:p>
        </w:tc>
        <w:tc>
          <w:tcPr>
            <w:tcW w:w="2552" w:type="dxa"/>
            <w:vAlign w:val="center"/>
            <w:hideMark/>
          </w:tcPr>
          <w:p w:rsidR="00197565" w:rsidRPr="00566835" w:rsidRDefault="00197565" w:rsidP="005E4DF5">
            <w:pPr>
              <w:pStyle w:val="ConsPlusCell"/>
              <w:widowControl/>
              <w:spacing w:line="235" w:lineRule="auto"/>
              <w:jc w:val="center"/>
              <w:rPr>
                <w:rFonts w:ascii="Times New Roman" w:hAnsi="Times New Roman" w:cs="Times New Roman"/>
                <w:sz w:val="28"/>
                <w:szCs w:val="28"/>
              </w:rPr>
            </w:pPr>
            <w:r w:rsidRPr="00566835">
              <w:rPr>
                <w:rFonts w:ascii="Times New Roman" w:hAnsi="Times New Roman" w:cs="Times New Roman"/>
                <w:sz w:val="28"/>
                <w:szCs w:val="28"/>
              </w:rPr>
              <w:t>5</w:t>
            </w:r>
          </w:p>
        </w:tc>
      </w:tr>
      <w:tr w:rsidR="00197565" w:rsidRPr="00566835" w:rsidTr="005E4DF5">
        <w:trPr>
          <w:trHeight w:val="194"/>
        </w:trPr>
        <w:tc>
          <w:tcPr>
            <w:tcW w:w="3751" w:type="dxa"/>
            <w:vMerge w:val="restart"/>
            <w:vAlign w:val="center"/>
            <w:hideMark/>
          </w:tcPr>
          <w:p w:rsidR="00197565" w:rsidRPr="00566835" w:rsidRDefault="00197565" w:rsidP="005E4DF5">
            <w:pPr>
              <w:pStyle w:val="ConsPlusCell"/>
              <w:widowControl/>
              <w:spacing w:line="235" w:lineRule="auto"/>
              <w:rPr>
                <w:rFonts w:ascii="Times New Roman" w:hAnsi="Times New Roman" w:cs="Times New Roman"/>
                <w:b/>
                <w:sz w:val="28"/>
                <w:szCs w:val="28"/>
              </w:rPr>
            </w:pPr>
            <w:r w:rsidRPr="00566835">
              <w:rPr>
                <w:rFonts w:ascii="Times New Roman" w:hAnsi="Times New Roman" w:cs="Times New Roman"/>
                <w:b/>
                <w:sz w:val="28"/>
                <w:szCs w:val="28"/>
              </w:rPr>
              <w:t xml:space="preserve">Культура Новокраснянского муниципального  образования до 2018 года </w:t>
            </w:r>
          </w:p>
        </w:tc>
        <w:tc>
          <w:tcPr>
            <w:tcW w:w="4103" w:type="dxa"/>
            <w:vMerge w:val="restart"/>
            <w:vAlign w:val="center"/>
            <w:hideMark/>
          </w:tcPr>
          <w:p w:rsidR="00197565" w:rsidRPr="00566835" w:rsidRDefault="00197565" w:rsidP="005E4DF5">
            <w:pPr>
              <w:pStyle w:val="ConsPlusCell"/>
              <w:widowControl/>
              <w:spacing w:line="235" w:lineRule="auto"/>
              <w:rPr>
                <w:rFonts w:ascii="Times New Roman" w:hAnsi="Times New Roman" w:cs="Times New Roman"/>
                <w:sz w:val="28"/>
                <w:szCs w:val="28"/>
              </w:rPr>
            </w:pPr>
            <w:r w:rsidRPr="00566835">
              <w:rPr>
                <w:rFonts w:ascii="Times New Roman" w:hAnsi="Times New Roman" w:cs="Times New Roman"/>
                <w:sz w:val="28"/>
                <w:szCs w:val="28"/>
              </w:rPr>
              <w:t>Администрация Новокраснянского МО</w:t>
            </w:r>
          </w:p>
        </w:tc>
        <w:tc>
          <w:tcPr>
            <w:tcW w:w="2286" w:type="dxa"/>
            <w:hideMark/>
          </w:tcPr>
          <w:p w:rsidR="00197565" w:rsidRPr="00566835" w:rsidRDefault="00197565" w:rsidP="005E4DF5">
            <w:pPr>
              <w:pStyle w:val="ConsPlusCell"/>
              <w:widowControl/>
              <w:spacing w:line="235" w:lineRule="auto"/>
              <w:rPr>
                <w:rFonts w:ascii="Times New Roman" w:hAnsi="Times New Roman" w:cs="Times New Roman"/>
                <w:sz w:val="28"/>
                <w:szCs w:val="28"/>
              </w:rPr>
            </w:pPr>
            <w:r w:rsidRPr="00566835">
              <w:rPr>
                <w:rFonts w:ascii="Times New Roman" w:hAnsi="Times New Roman" w:cs="Times New Roman"/>
                <w:sz w:val="28"/>
                <w:szCs w:val="28"/>
              </w:rPr>
              <w:t xml:space="preserve">всего </w:t>
            </w:r>
          </w:p>
        </w:tc>
        <w:tc>
          <w:tcPr>
            <w:tcW w:w="1984" w:type="dxa"/>
          </w:tcPr>
          <w:p w:rsidR="00197565" w:rsidRPr="00566835" w:rsidRDefault="00197565" w:rsidP="00197565">
            <w:pPr>
              <w:pStyle w:val="ConsPlusCell"/>
              <w:widowControl/>
              <w:spacing w:line="235" w:lineRule="auto"/>
              <w:rPr>
                <w:rFonts w:ascii="Times New Roman" w:hAnsi="Times New Roman" w:cs="Times New Roman"/>
                <w:sz w:val="28"/>
                <w:szCs w:val="28"/>
              </w:rPr>
            </w:pPr>
            <w:r w:rsidRPr="00566835">
              <w:rPr>
                <w:rFonts w:ascii="Times New Roman" w:hAnsi="Times New Roman" w:cs="Times New Roman"/>
                <w:sz w:val="28"/>
                <w:szCs w:val="28"/>
              </w:rPr>
              <w:t xml:space="preserve"> </w:t>
            </w:r>
            <w:r>
              <w:rPr>
                <w:rFonts w:ascii="Times New Roman" w:hAnsi="Times New Roman" w:cs="Times New Roman"/>
                <w:sz w:val="28"/>
                <w:szCs w:val="28"/>
              </w:rPr>
              <w:t>189,6</w:t>
            </w:r>
          </w:p>
        </w:tc>
        <w:tc>
          <w:tcPr>
            <w:tcW w:w="2552" w:type="dxa"/>
          </w:tcPr>
          <w:p w:rsidR="00197565" w:rsidRPr="00566835" w:rsidRDefault="00197565" w:rsidP="00197565">
            <w:pPr>
              <w:pStyle w:val="ConsPlusCell"/>
              <w:widowControl/>
              <w:spacing w:line="235" w:lineRule="auto"/>
              <w:rPr>
                <w:rFonts w:ascii="Times New Roman" w:hAnsi="Times New Roman" w:cs="Times New Roman"/>
                <w:sz w:val="28"/>
                <w:szCs w:val="28"/>
              </w:rPr>
            </w:pPr>
            <w:r w:rsidRPr="00566835">
              <w:rPr>
                <w:rFonts w:ascii="Times New Roman" w:hAnsi="Times New Roman" w:cs="Times New Roman"/>
                <w:sz w:val="28"/>
                <w:szCs w:val="28"/>
              </w:rPr>
              <w:t xml:space="preserve"> </w:t>
            </w:r>
            <w:r>
              <w:rPr>
                <w:rFonts w:ascii="Times New Roman" w:hAnsi="Times New Roman" w:cs="Times New Roman"/>
                <w:sz w:val="28"/>
                <w:szCs w:val="28"/>
              </w:rPr>
              <w:t>189,6</w:t>
            </w:r>
          </w:p>
        </w:tc>
      </w:tr>
      <w:tr w:rsidR="00197565" w:rsidRPr="00566835" w:rsidTr="005E4DF5">
        <w:trPr>
          <w:trHeight w:val="194"/>
        </w:trPr>
        <w:tc>
          <w:tcPr>
            <w:tcW w:w="3751" w:type="dxa"/>
            <w:vMerge/>
            <w:vAlign w:val="center"/>
            <w:hideMark/>
          </w:tcPr>
          <w:p w:rsidR="00197565" w:rsidRPr="00566835" w:rsidRDefault="00197565" w:rsidP="005E4DF5">
            <w:pPr>
              <w:pStyle w:val="ConsPlusCell"/>
              <w:widowControl/>
              <w:spacing w:line="235" w:lineRule="auto"/>
              <w:rPr>
                <w:rFonts w:ascii="Times New Roman" w:hAnsi="Times New Roman" w:cs="Times New Roman"/>
                <w:b/>
                <w:sz w:val="28"/>
                <w:szCs w:val="28"/>
              </w:rPr>
            </w:pPr>
          </w:p>
        </w:tc>
        <w:tc>
          <w:tcPr>
            <w:tcW w:w="4103" w:type="dxa"/>
            <w:vMerge/>
            <w:vAlign w:val="center"/>
            <w:hideMark/>
          </w:tcPr>
          <w:p w:rsidR="00197565" w:rsidRPr="00566835" w:rsidRDefault="00197565" w:rsidP="005E4DF5">
            <w:pPr>
              <w:pStyle w:val="ConsPlusCell"/>
              <w:widowControl/>
              <w:spacing w:line="235" w:lineRule="auto"/>
              <w:rPr>
                <w:rFonts w:ascii="Times New Roman" w:hAnsi="Times New Roman" w:cs="Times New Roman"/>
                <w:sz w:val="28"/>
                <w:szCs w:val="28"/>
              </w:rPr>
            </w:pPr>
          </w:p>
        </w:tc>
        <w:tc>
          <w:tcPr>
            <w:tcW w:w="2286" w:type="dxa"/>
            <w:hideMark/>
          </w:tcPr>
          <w:p w:rsidR="00197565" w:rsidRPr="00566835" w:rsidRDefault="00197565" w:rsidP="005E4DF5">
            <w:pPr>
              <w:pStyle w:val="ConsPlusCell"/>
              <w:widowControl/>
              <w:spacing w:line="235" w:lineRule="auto"/>
              <w:rPr>
                <w:rFonts w:ascii="Times New Roman" w:hAnsi="Times New Roman" w:cs="Times New Roman"/>
                <w:sz w:val="28"/>
                <w:szCs w:val="28"/>
              </w:rPr>
            </w:pPr>
            <w:r w:rsidRPr="00566835">
              <w:rPr>
                <w:rFonts w:ascii="Times New Roman" w:hAnsi="Times New Roman" w:cs="Times New Roman"/>
                <w:sz w:val="28"/>
                <w:szCs w:val="28"/>
              </w:rPr>
              <w:t>бюджет района</w:t>
            </w:r>
          </w:p>
        </w:tc>
        <w:tc>
          <w:tcPr>
            <w:tcW w:w="1984" w:type="dxa"/>
          </w:tcPr>
          <w:p w:rsidR="00197565" w:rsidRPr="00566835" w:rsidRDefault="00197565" w:rsidP="005E4DF5">
            <w:pPr>
              <w:pStyle w:val="ConsPlusCell"/>
              <w:widowControl/>
              <w:spacing w:line="235" w:lineRule="auto"/>
              <w:rPr>
                <w:rFonts w:ascii="Times New Roman" w:hAnsi="Times New Roman" w:cs="Times New Roman"/>
                <w:sz w:val="28"/>
                <w:szCs w:val="28"/>
              </w:rPr>
            </w:pPr>
            <w:r>
              <w:rPr>
                <w:rFonts w:ascii="Times New Roman" w:hAnsi="Times New Roman" w:cs="Times New Roman"/>
                <w:sz w:val="28"/>
                <w:szCs w:val="28"/>
              </w:rPr>
              <w:t>187,7</w:t>
            </w:r>
          </w:p>
        </w:tc>
        <w:tc>
          <w:tcPr>
            <w:tcW w:w="2552" w:type="dxa"/>
          </w:tcPr>
          <w:p w:rsidR="00197565" w:rsidRPr="00566835" w:rsidRDefault="00197565" w:rsidP="005E4DF5">
            <w:pPr>
              <w:pStyle w:val="ConsPlusCell"/>
              <w:widowControl/>
              <w:spacing w:line="235" w:lineRule="auto"/>
              <w:rPr>
                <w:rFonts w:ascii="Times New Roman" w:hAnsi="Times New Roman" w:cs="Times New Roman"/>
                <w:sz w:val="28"/>
                <w:szCs w:val="28"/>
              </w:rPr>
            </w:pPr>
            <w:r>
              <w:rPr>
                <w:rFonts w:ascii="Times New Roman" w:hAnsi="Times New Roman" w:cs="Times New Roman"/>
                <w:sz w:val="28"/>
                <w:szCs w:val="28"/>
              </w:rPr>
              <w:t>187,7</w:t>
            </w:r>
          </w:p>
        </w:tc>
      </w:tr>
      <w:tr w:rsidR="00197565" w:rsidRPr="00566835" w:rsidTr="005E4DF5">
        <w:trPr>
          <w:trHeight w:val="194"/>
        </w:trPr>
        <w:tc>
          <w:tcPr>
            <w:tcW w:w="3751" w:type="dxa"/>
            <w:vMerge/>
            <w:vAlign w:val="center"/>
            <w:hideMark/>
          </w:tcPr>
          <w:p w:rsidR="00197565" w:rsidRPr="00566835" w:rsidRDefault="00197565" w:rsidP="005E4DF5">
            <w:pPr>
              <w:spacing w:after="0" w:line="235" w:lineRule="auto"/>
              <w:rPr>
                <w:rFonts w:ascii="Times New Roman" w:eastAsia="Times New Roman" w:hAnsi="Times New Roman"/>
                <w:sz w:val="28"/>
                <w:szCs w:val="28"/>
              </w:rPr>
            </w:pPr>
          </w:p>
        </w:tc>
        <w:tc>
          <w:tcPr>
            <w:tcW w:w="4103" w:type="dxa"/>
            <w:vMerge/>
            <w:vAlign w:val="center"/>
            <w:hideMark/>
          </w:tcPr>
          <w:p w:rsidR="00197565" w:rsidRPr="00566835" w:rsidRDefault="00197565" w:rsidP="005E4DF5">
            <w:pPr>
              <w:spacing w:after="0" w:line="235" w:lineRule="auto"/>
              <w:rPr>
                <w:rFonts w:ascii="Times New Roman" w:eastAsia="Times New Roman" w:hAnsi="Times New Roman"/>
                <w:sz w:val="28"/>
                <w:szCs w:val="28"/>
              </w:rPr>
            </w:pPr>
          </w:p>
        </w:tc>
        <w:tc>
          <w:tcPr>
            <w:tcW w:w="2286" w:type="dxa"/>
            <w:hideMark/>
          </w:tcPr>
          <w:p w:rsidR="00197565" w:rsidRPr="00566835" w:rsidRDefault="00197565" w:rsidP="005E4DF5">
            <w:pPr>
              <w:pStyle w:val="ConsPlusCell"/>
              <w:widowControl/>
              <w:spacing w:line="235" w:lineRule="auto"/>
              <w:rPr>
                <w:rFonts w:ascii="Times New Roman" w:hAnsi="Times New Roman" w:cs="Times New Roman"/>
                <w:sz w:val="28"/>
                <w:szCs w:val="28"/>
              </w:rPr>
            </w:pPr>
            <w:r w:rsidRPr="00566835">
              <w:rPr>
                <w:rFonts w:ascii="Times New Roman" w:hAnsi="Times New Roman" w:cs="Times New Roman"/>
                <w:sz w:val="28"/>
                <w:szCs w:val="28"/>
              </w:rPr>
              <w:t>местный бюджет</w:t>
            </w:r>
          </w:p>
        </w:tc>
        <w:tc>
          <w:tcPr>
            <w:tcW w:w="1984" w:type="dxa"/>
          </w:tcPr>
          <w:p w:rsidR="00197565" w:rsidRPr="00566835" w:rsidRDefault="00197565" w:rsidP="005E4DF5">
            <w:pPr>
              <w:pStyle w:val="ConsPlusCell"/>
              <w:widowControl/>
              <w:spacing w:line="235" w:lineRule="auto"/>
              <w:rPr>
                <w:rFonts w:ascii="Times New Roman" w:hAnsi="Times New Roman" w:cs="Times New Roman"/>
                <w:sz w:val="28"/>
                <w:szCs w:val="28"/>
              </w:rPr>
            </w:pPr>
            <w:r>
              <w:rPr>
                <w:rFonts w:ascii="Times New Roman" w:hAnsi="Times New Roman" w:cs="Times New Roman"/>
                <w:sz w:val="28"/>
                <w:szCs w:val="28"/>
              </w:rPr>
              <w:t>1,9</w:t>
            </w:r>
          </w:p>
        </w:tc>
        <w:tc>
          <w:tcPr>
            <w:tcW w:w="2552" w:type="dxa"/>
          </w:tcPr>
          <w:p w:rsidR="00197565" w:rsidRPr="00566835" w:rsidRDefault="00197565" w:rsidP="005E4DF5">
            <w:pPr>
              <w:pStyle w:val="ConsPlusCell"/>
              <w:widowControl/>
              <w:spacing w:line="235" w:lineRule="auto"/>
              <w:rPr>
                <w:rFonts w:ascii="Times New Roman" w:hAnsi="Times New Roman" w:cs="Times New Roman"/>
                <w:sz w:val="28"/>
                <w:szCs w:val="28"/>
              </w:rPr>
            </w:pPr>
            <w:r>
              <w:rPr>
                <w:rFonts w:ascii="Times New Roman" w:hAnsi="Times New Roman" w:cs="Times New Roman"/>
                <w:sz w:val="28"/>
                <w:szCs w:val="28"/>
              </w:rPr>
              <w:t>1,9</w:t>
            </w:r>
          </w:p>
        </w:tc>
      </w:tr>
      <w:tr w:rsidR="00197565" w:rsidRPr="00566835" w:rsidTr="005E4DF5">
        <w:trPr>
          <w:trHeight w:val="194"/>
        </w:trPr>
        <w:tc>
          <w:tcPr>
            <w:tcW w:w="3751" w:type="dxa"/>
            <w:vMerge w:val="restart"/>
            <w:tcBorders>
              <w:top w:val="single" w:sz="4" w:space="0" w:color="auto"/>
              <w:left w:val="single" w:sz="4" w:space="0" w:color="auto"/>
              <w:bottom w:val="single" w:sz="4" w:space="0" w:color="auto"/>
              <w:right w:val="single" w:sz="4" w:space="0" w:color="auto"/>
            </w:tcBorders>
            <w:vAlign w:val="center"/>
            <w:hideMark/>
          </w:tcPr>
          <w:p w:rsidR="00197565" w:rsidRPr="00566835" w:rsidRDefault="00197565" w:rsidP="005E4DF5">
            <w:pPr>
              <w:pStyle w:val="ConsPlusCell"/>
              <w:widowControl/>
              <w:spacing w:line="235" w:lineRule="auto"/>
              <w:rPr>
                <w:rFonts w:ascii="Times New Roman" w:hAnsi="Times New Roman" w:cs="Times New Roman"/>
                <w:b/>
                <w:sz w:val="28"/>
                <w:szCs w:val="28"/>
              </w:rPr>
            </w:pPr>
            <w:r w:rsidRPr="00566835">
              <w:rPr>
                <w:rFonts w:ascii="Times New Roman" w:hAnsi="Times New Roman" w:cs="Times New Roman"/>
                <w:b/>
                <w:sz w:val="28"/>
                <w:szCs w:val="28"/>
              </w:rPr>
              <w:t xml:space="preserve">Подпрограмма 1 «Развитие культуры Новокраснянского  муниципального образования»  </w:t>
            </w:r>
          </w:p>
        </w:tc>
        <w:tc>
          <w:tcPr>
            <w:tcW w:w="4103" w:type="dxa"/>
            <w:vMerge w:val="restart"/>
            <w:tcBorders>
              <w:left w:val="single" w:sz="4" w:space="0" w:color="auto"/>
            </w:tcBorders>
            <w:vAlign w:val="center"/>
          </w:tcPr>
          <w:p w:rsidR="00197565" w:rsidRPr="00566835" w:rsidRDefault="00197565" w:rsidP="005E4DF5">
            <w:pPr>
              <w:pStyle w:val="ConsPlusCell"/>
              <w:widowControl/>
              <w:spacing w:line="235" w:lineRule="auto"/>
              <w:rPr>
                <w:rFonts w:ascii="Times New Roman" w:hAnsi="Times New Roman" w:cs="Times New Roman"/>
                <w:sz w:val="28"/>
                <w:szCs w:val="28"/>
              </w:rPr>
            </w:pPr>
            <w:r w:rsidRPr="00566835">
              <w:rPr>
                <w:rFonts w:ascii="Times New Roman" w:hAnsi="Times New Roman" w:cs="Times New Roman"/>
                <w:sz w:val="28"/>
                <w:szCs w:val="28"/>
              </w:rPr>
              <w:t>Администрация Новокраснянского  МО</w:t>
            </w:r>
          </w:p>
        </w:tc>
        <w:tc>
          <w:tcPr>
            <w:tcW w:w="2286" w:type="dxa"/>
            <w:hideMark/>
          </w:tcPr>
          <w:p w:rsidR="00197565" w:rsidRPr="00566835" w:rsidRDefault="00197565" w:rsidP="005E4DF5">
            <w:pPr>
              <w:pStyle w:val="ConsPlusCell"/>
              <w:widowControl/>
              <w:spacing w:line="235" w:lineRule="auto"/>
              <w:rPr>
                <w:rFonts w:ascii="Times New Roman" w:hAnsi="Times New Roman" w:cs="Times New Roman"/>
                <w:sz w:val="28"/>
                <w:szCs w:val="28"/>
              </w:rPr>
            </w:pPr>
            <w:r w:rsidRPr="00566835">
              <w:rPr>
                <w:rFonts w:ascii="Times New Roman" w:hAnsi="Times New Roman" w:cs="Times New Roman"/>
                <w:sz w:val="28"/>
                <w:szCs w:val="28"/>
              </w:rPr>
              <w:t>всего</w:t>
            </w:r>
          </w:p>
        </w:tc>
        <w:tc>
          <w:tcPr>
            <w:tcW w:w="1984" w:type="dxa"/>
          </w:tcPr>
          <w:p w:rsidR="00197565" w:rsidRPr="00566835" w:rsidRDefault="00197565" w:rsidP="005E4DF5">
            <w:pPr>
              <w:pStyle w:val="ConsPlusCell"/>
              <w:widowControl/>
              <w:spacing w:line="235" w:lineRule="auto"/>
              <w:rPr>
                <w:rFonts w:ascii="Times New Roman" w:hAnsi="Times New Roman" w:cs="Times New Roman"/>
                <w:sz w:val="28"/>
                <w:szCs w:val="28"/>
              </w:rPr>
            </w:pPr>
            <w:r w:rsidRPr="00566835">
              <w:rPr>
                <w:rFonts w:ascii="Times New Roman" w:hAnsi="Times New Roman" w:cs="Times New Roman"/>
                <w:sz w:val="28"/>
                <w:szCs w:val="28"/>
              </w:rPr>
              <w:t xml:space="preserve"> 0,0</w:t>
            </w:r>
          </w:p>
        </w:tc>
        <w:tc>
          <w:tcPr>
            <w:tcW w:w="2552" w:type="dxa"/>
          </w:tcPr>
          <w:p w:rsidR="00197565" w:rsidRPr="00566835" w:rsidRDefault="00197565" w:rsidP="005E4DF5">
            <w:pPr>
              <w:pStyle w:val="ConsPlusCell"/>
              <w:widowControl/>
              <w:spacing w:line="235" w:lineRule="auto"/>
              <w:rPr>
                <w:rFonts w:ascii="Times New Roman" w:hAnsi="Times New Roman" w:cs="Times New Roman"/>
                <w:sz w:val="28"/>
                <w:szCs w:val="28"/>
              </w:rPr>
            </w:pPr>
            <w:r w:rsidRPr="00566835">
              <w:rPr>
                <w:rFonts w:ascii="Times New Roman" w:hAnsi="Times New Roman" w:cs="Times New Roman"/>
                <w:sz w:val="28"/>
                <w:szCs w:val="28"/>
              </w:rPr>
              <w:t xml:space="preserve"> 0,0</w:t>
            </w:r>
          </w:p>
        </w:tc>
      </w:tr>
      <w:tr w:rsidR="00197565" w:rsidRPr="00566835" w:rsidTr="005E4DF5">
        <w:trPr>
          <w:trHeight w:val="194"/>
        </w:trPr>
        <w:tc>
          <w:tcPr>
            <w:tcW w:w="3751" w:type="dxa"/>
            <w:vMerge/>
            <w:tcBorders>
              <w:top w:val="single" w:sz="4" w:space="0" w:color="auto"/>
              <w:left w:val="single" w:sz="4" w:space="0" w:color="auto"/>
              <w:bottom w:val="single" w:sz="4" w:space="0" w:color="auto"/>
              <w:right w:val="single" w:sz="4" w:space="0" w:color="auto"/>
            </w:tcBorders>
            <w:vAlign w:val="center"/>
            <w:hideMark/>
          </w:tcPr>
          <w:p w:rsidR="00197565" w:rsidRPr="00566835" w:rsidRDefault="00197565" w:rsidP="005E4DF5">
            <w:pPr>
              <w:pStyle w:val="ConsPlusCell"/>
              <w:widowControl/>
              <w:spacing w:line="235" w:lineRule="auto"/>
              <w:rPr>
                <w:rFonts w:ascii="Times New Roman" w:hAnsi="Times New Roman" w:cs="Times New Roman"/>
                <w:b/>
                <w:sz w:val="28"/>
                <w:szCs w:val="28"/>
              </w:rPr>
            </w:pPr>
          </w:p>
        </w:tc>
        <w:tc>
          <w:tcPr>
            <w:tcW w:w="4103" w:type="dxa"/>
            <w:vMerge/>
            <w:tcBorders>
              <w:left w:val="single" w:sz="4" w:space="0" w:color="auto"/>
            </w:tcBorders>
            <w:vAlign w:val="center"/>
          </w:tcPr>
          <w:p w:rsidR="00197565" w:rsidRPr="00566835" w:rsidRDefault="00197565" w:rsidP="005E4DF5">
            <w:pPr>
              <w:pStyle w:val="ConsPlusCell"/>
              <w:widowControl/>
              <w:spacing w:line="235" w:lineRule="auto"/>
              <w:rPr>
                <w:rFonts w:ascii="Times New Roman" w:hAnsi="Times New Roman" w:cs="Times New Roman"/>
                <w:sz w:val="28"/>
                <w:szCs w:val="28"/>
              </w:rPr>
            </w:pPr>
          </w:p>
        </w:tc>
        <w:tc>
          <w:tcPr>
            <w:tcW w:w="2286" w:type="dxa"/>
            <w:hideMark/>
          </w:tcPr>
          <w:p w:rsidR="00197565" w:rsidRPr="00566835" w:rsidRDefault="00197565" w:rsidP="005E4DF5">
            <w:pPr>
              <w:pStyle w:val="ConsPlusCell"/>
              <w:widowControl/>
              <w:spacing w:line="235" w:lineRule="auto"/>
              <w:rPr>
                <w:rFonts w:ascii="Times New Roman" w:hAnsi="Times New Roman" w:cs="Times New Roman"/>
                <w:sz w:val="28"/>
                <w:szCs w:val="28"/>
              </w:rPr>
            </w:pPr>
            <w:r w:rsidRPr="00566835">
              <w:rPr>
                <w:rFonts w:ascii="Times New Roman" w:hAnsi="Times New Roman" w:cs="Times New Roman"/>
                <w:sz w:val="28"/>
                <w:szCs w:val="28"/>
              </w:rPr>
              <w:t>бюджет района</w:t>
            </w:r>
          </w:p>
        </w:tc>
        <w:tc>
          <w:tcPr>
            <w:tcW w:w="1984" w:type="dxa"/>
          </w:tcPr>
          <w:p w:rsidR="00197565" w:rsidRPr="00566835" w:rsidRDefault="00197565" w:rsidP="005E4DF5">
            <w:pPr>
              <w:pStyle w:val="ConsPlusCell"/>
              <w:widowControl/>
              <w:spacing w:line="235" w:lineRule="auto"/>
              <w:rPr>
                <w:rFonts w:ascii="Times New Roman" w:hAnsi="Times New Roman" w:cs="Times New Roman"/>
                <w:sz w:val="28"/>
                <w:szCs w:val="28"/>
              </w:rPr>
            </w:pPr>
            <w:r w:rsidRPr="00566835">
              <w:rPr>
                <w:rFonts w:ascii="Times New Roman" w:hAnsi="Times New Roman" w:cs="Times New Roman"/>
                <w:sz w:val="28"/>
                <w:szCs w:val="28"/>
              </w:rPr>
              <w:t>0,0</w:t>
            </w:r>
          </w:p>
        </w:tc>
        <w:tc>
          <w:tcPr>
            <w:tcW w:w="2552" w:type="dxa"/>
          </w:tcPr>
          <w:p w:rsidR="00197565" w:rsidRPr="00566835" w:rsidRDefault="00197565" w:rsidP="005E4DF5">
            <w:pPr>
              <w:pStyle w:val="ConsPlusCell"/>
              <w:widowControl/>
              <w:spacing w:line="235" w:lineRule="auto"/>
              <w:rPr>
                <w:rFonts w:ascii="Times New Roman" w:hAnsi="Times New Roman" w:cs="Times New Roman"/>
                <w:sz w:val="28"/>
                <w:szCs w:val="28"/>
              </w:rPr>
            </w:pPr>
            <w:r w:rsidRPr="00566835">
              <w:rPr>
                <w:rFonts w:ascii="Times New Roman" w:hAnsi="Times New Roman" w:cs="Times New Roman"/>
                <w:sz w:val="28"/>
                <w:szCs w:val="28"/>
              </w:rPr>
              <w:t>0,0</w:t>
            </w:r>
          </w:p>
        </w:tc>
      </w:tr>
      <w:tr w:rsidR="00197565" w:rsidRPr="00566835" w:rsidTr="005E4DF5">
        <w:trPr>
          <w:trHeight w:val="194"/>
        </w:trPr>
        <w:tc>
          <w:tcPr>
            <w:tcW w:w="3751" w:type="dxa"/>
            <w:vMerge/>
            <w:tcBorders>
              <w:left w:val="single" w:sz="4" w:space="0" w:color="auto"/>
              <w:bottom w:val="single" w:sz="4" w:space="0" w:color="auto"/>
              <w:right w:val="single" w:sz="4" w:space="0" w:color="auto"/>
            </w:tcBorders>
            <w:vAlign w:val="center"/>
            <w:hideMark/>
          </w:tcPr>
          <w:p w:rsidR="00197565" w:rsidRPr="00566835" w:rsidRDefault="00197565" w:rsidP="005E4DF5">
            <w:pPr>
              <w:spacing w:after="0" w:line="235" w:lineRule="auto"/>
              <w:rPr>
                <w:rFonts w:ascii="Times New Roman" w:eastAsia="Times New Roman" w:hAnsi="Times New Roman"/>
                <w:sz w:val="28"/>
                <w:szCs w:val="28"/>
              </w:rPr>
            </w:pPr>
          </w:p>
        </w:tc>
        <w:tc>
          <w:tcPr>
            <w:tcW w:w="4103" w:type="dxa"/>
            <w:vMerge/>
            <w:tcBorders>
              <w:left w:val="single" w:sz="4" w:space="0" w:color="auto"/>
            </w:tcBorders>
            <w:vAlign w:val="center"/>
            <w:hideMark/>
          </w:tcPr>
          <w:p w:rsidR="00197565" w:rsidRPr="00566835" w:rsidRDefault="00197565" w:rsidP="005E4DF5">
            <w:pPr>
              <w:spacing w:after="0" w:line="235" w:lineRule="auto"/>
              <w:rPr>
                <w:rFonts w:ascii="Times New Roman" w:eastAsia="Times New Roman" w:hAnsi="Times New Roman"/>
                <w:sz w:val="28"/>
                <w:szCs w:val="28"/>
              </w:rPr>
            </w:pPr>
          </w:p>
        </w:tc>
        <w:tc>
          <w:tcPr>
            <w:tcW w:w="2286" w:type="dxa"/>
            <w:hideMark/>
          </w:tcPr>
          <w:p w:rsidR="00197565" w:rsidRPr="00566835" w:rsidRDefault="00197565" w:rsidP="005E4DF5">
            <w:pPr>
              <w:pStyle w:val="ConsPlusCell"/>
              <w:widowControl/>
              <w:spacing w:line="235" w:lineRule="auto"/>
              <w:rPr>
                <w:rFonts w:ascii="Times New Roman" w:hAnsi="Times New Roman" w:cs="Times New Roman"/>
                <w:sz w:val="28"/>
                <w:szCs w:val="28"/>
              </w:rPr>
            </w:pPr>
            <w:r w:rsidRPr="00566835">
              <w:rPr>
                <w:rFonts w:ascii="Times New Roman" w:hAnsi="Times New Roman" w:cs="Times New Roman"/>
                <w:sz w:val="28"/>
                <w:szCs w:val="28"/>
              </w:rPr>
              <w:t xml:space="preserve"> местный бюджет  </w:t>
            </w:r>
          </w:p>
        </w:tc>
        <w:tc>
          <w:tcPr>
            <w:tcW w:w="1984" w:type="dxa"/>
          </w:tcPr>
          <w:p w:rsidR="00197565" w:rsidRPr="00566835" w:rsidRDefault="00197565" w:rsidP="005E4DF5">
            <w:pPr>
              <w:pStyle w:val="ConsPlusCell"/>
              <w:widowControl/>
              <w:spacing w:line="235" w:lineRule="auto"/>
              <w:rPr>
                <w:rFonts w:ascii="Times New Roman" w:hAnsi="Times New Roman" w:cs="Times New Roman"/>
                <w:sz w:val="28"/>
                <w:szCs w:val="28"/>
              </w:rPr>
            </w:pPr>
            <w:r w:rsidRPr="00566835">
              <w:rPr>
                <w:rFonts w:ascii="Times New Roman" w:hAnsi="Times New Roman" w:cs="Times New Roman"/>
                <w:sz w:val="28"/>
                <w:szCs w:val="28"/>
              </w:rPr>
              <w:t xml:space="preserve"> 0,0</w:t>
            </w:r>
          </w:p>
        </w:tc>
        <w:tc>
          <w:tcPr>
            <w:tcW w:w="2552" w:type="dxa"/>
          </w:tcPr>
          <w:p w:rsidR="00197565" w:rsidRPr="00566835" w:rsidRDefault="00197565" w:rsidP="005E4DF5">
            <w:pPr>
              <w:pStyle w:val="ConsPlusCell"/>
              <w:widowControl/>
              <w:spacing w:line="235" w:lineRule="auto"/>
              <w:rPr>
                <w:rFonts w:ascii="Times New Roman" w:hAnsi="Times New Roman" w:cs="Times New Roman"/>
                <w:sz w:val="28"/>
                <w:szCs w:val="28"/>
              </w:rPr>
            </w:pPr>
            <w:r w:rsidRPr="00566835">
              <w:rPr>
                <w:rFonts w:ascii="Times New Roman" w:hAnsi="Times New Roman" w:cs="Times New Roman"/>
                <w:sz w:val="28"/>
                <w:szCs w:val="28"/>
              </w:rPr>
              <w:t xml:space="preserve">0,0 </w:t>
            </w:r>
          </w:p>
        </w:tc>
      </w:tr>
      <w:tr w:rsidR="00197565" w:rsidRPr="00566835" w:rsidTr="005E4DF5">
        <w:trPr>
          <w:trHeight w:val="167"/>
        </w:trPr>
        <w:tc>
          <w:tcPr>
            <w:tcW w:w="3751" w:type="dxa"/>
            <w:vMerge w:val="restart"/>
            <w:tcBorders>
              <w:top w:val="single" w:sz="4" w:space="0" w:color="auto"/>
              <w:left w:val="single" w:sz="4" w:space="0" w:color="auto"/>
              <w:bottom w:val="single" w:sz="4" w:space="0" w:color="auto"/>
              <w:right w:val="single" w:sz="4" w:space="0" w:color="auto"/>
            </w:tcBorders>
            <w:vAlign w:val="center"/>
            <w:hideMark/>
          </w:tcPr>
          <w:p w:rsidR="00197565" w:rsidRPr="00566835" w:rsidRDefault="00197565" w:rsidP="005E4DF5">
            <w:pPr>
              <w:pStyle w:val="ConsPlusCell"/>
              <w:widowControl/>
              <w:rPr>
                <w:rFonts w:ascii="Times New Roman" w:hAnsi="Times New Roman" w:cs="Times New Roman"/>
                <w:sz w:val="28"/>
                <w:szCs w:val="28"/>
              </w:rPr>
            </w:pPr>
            <w:r w:rsidRPr="00566835">
              <w:rPr>
                <w:rFonts w:ascii="Times New Roman" w:hAnsi="Times New Roman" w:cs="Times New Roman"/>
                <w:b/>
                <w:sz w:val="28"/>
                <w:szCs w:val="28"/>
              </w:rPr>
              <w:t>Основное мероприятие 1.4</w:t>
            </w:r>
            <w:r w:rsidRPr="00566835">
              <w:rPr>
                <w:rFonts w:ascii="Times New Roman" w:hAnsi="Times New Roman" w:cs="Times New Roman"/>
                <w:sz w:val="28"/>
                <w:szCs w:val="28"/>
              </w:rPr>
              <w:t xml:space="preserve"> Проведение культурно – массовых и юбилейных мероприятий</w:t>
            </w:r>
          </w:p>
        </w:tc>
        <w:tc>
          <w:tcPr>
            <w:tcW w:w="4103" w:type="dxa"/>
            <w:vMerge w:val="restart"/>
            <w:tcBorders>
              <w:left w:val="single" w:sz="4" w:space="0" w:color="auto"/>
            </w:tcBorders>
            <w:vAlign w:val="center"/>
          </w:tcPr>
          <w:p w:rsidR="00197565" w:rsidRPr="00566835" w:rsidRDefault="00197565" w:rsidP="005E4DF5">
            <w:pPr>
              <w:spacing w:after="0" w:line="240" w:lineRule="auto"/>
              <w:rPr>
                <w:rFonts w:ascii="Times New Roman" w:hAnsi="Times New Roman"/>
                <w:sz w:val="28"/>
                <w:szCs w:val="28"/>
              </w:rPr>
            </w:pPr>
            <w:r w:rsidRPr="00566835">
              <w:rPr>
                <w:rFonts w:ascii="Times New Roman" w:hAnsi="Times New Roman"/>
                <w:sz w:val="28"/>
                <w:szCs w:val="28"/>
              </w:rPr>
              <w:t>МКУ «Новокраснянский СДК»</w:t>
            </w:r>
          </w:p>
        </w:tc>
        <w:tc>
          <w:tcPr>
            <w:tcW w:w="2286" w:type="dxa"/>
            <w:hideMark/>
          </w:tcPr>
          <w:p w:rsidR="00197565" w:rsidRPr="00566835" w:rsidRDefault="00197565" w:rsidP="005E4DF5">
            <w:pPr>
              <w:pStyle w:val="ConsPlusCell"/>
              <w:widowControl/>
              <w:rPr>
                <w:rFonts w:ascii="Times New Roman" w:hAnsi="Times New Roman" w:cs="Times New Roman"/>
                <w:sz w:val="28"/>
                <w:szCs w:val="28"/>
              </w:rPr>
            </w:pPr>
            <w:r w:rsidRPr="00566835">
              <w:rPr>
                <w:rFonts w:ascii="Times New Roman" w:hAnsi="Times New Roman" w:cs="Times New Roman"/>
                <w:sz w:val="28"/>
                <w:szCs w:val="28"/>
              </w:rPr>
              <w:t>всего</w:t>
            </w:r>
          </w:p>
        </w:tc>
        <w:tc>
          <w:tcPr>
            <w:tcW w:w="1984" w:type="dxa"/>
          </w:tcPr>
          <w:p w:rsidR="00197565" w:rsidRPr="00566835" w:rsidRDefault="00197565" w:rsidP="005E4DF5">
            <w:pPr>
              <w:pStyle w:val="ConsPlusCell"/>
              <w:widowControl/>
              <w:rPr>
                <w:rFonts w:ascii="Times New Roman" w:hAnsi="Times New Roman" w:cs="Times New Roman"/>
                <w:sz w:val="28"/>
                <w:szCs w:val="28"/>
              </w:rPr>
            </w:pPr>
            <w:r w:rsidRPr="00566835">
              <w:rPr>
                <w:rFonts w:ascii="Times New Roman" w:hAnsi="Times New Roman" w:cs="Times New Roman"/>
                <w:sz w:val="28"/>
                <w:szCs w:val="28"/>
              </w:rPr>
              <w:t xml:space="preserve"> 0,0</w:t>
            </w:r>
          </w:p>
        </w:tc>
        <w:tc>
          <w:tcPr>
            <w:tcW w:w="2552" w:type="dxa"/>
          </w:tcPr>
          <w:p w:rsidR="00197565" w:rsidRPr="00566835" w:rsidRDefault="00197565" w:rsidP="005E4DF5">
            <w:pPr>
              <w:pStyle w:val="ConsPlusCell"/>
              <w:widowControl/>
              <w:rPr>
                <w:rFonts w:ascii="Times New Roman" w:hAnsi="Times New Roman" w:cs="Times New Roman"/>
                <w:sz w:val="28"/>
                <w:szCs w:val="28"/>
              </w:rPr>
            </w:pPr>
            <w:r w:rsidRPr="00566835">
              <w:rPr>
                <w:rFonts w:ascii="Times New Roman" w:hAnsi="Times New Roman" w:cs="Times New Roman"/>
                <w:sz w:val="28"/>
                <w:szCs w:val="28"/>
              </w:rPr>
              <w:t xml:space="preserve"> 0,0</w:t>
            </w:r>
          </w:p>
        </w:tc>
      </w:tr>
      <w:tr w:rsidR="00197565" w:rsidRPr="00566835" w:rsidTr="005E4DF5">
        <w:trPr>
          <w:trHeight w:val="167"/>
        </w:trPr>
        <w:tc>
          <w:tcPr>
            <w:tcW w:w="3751" w:type="dxa"/>
            <w:vMerge/>
            <w:tcBorders>
              <w:top w:val="single" w:sz="4" w:space="0" w:color="auto"/>
              <w:left w:val="single" w:sz="4" w:space="0" w:color="auto"/>
              <w:bottom w:val="single" w:sz="4" w:space="0" w:color="auto"/>
              <w:right w:val="single" w:sz="4" w:space="0" w:color="auto"/>
            </w:tcBorders>
            <w:vAlign w:val="center"/>
            <w:hideMark/>
          </w:tcPr>
          <w:p w:rsidR="00197565" w:rsidRPr="00566835" w:rsidRDefault="00197565" w:rsidP="005E4DF5">
            <w:pPr>
              <w:pStyle w:val="ConsPlusCell"/>
              <w:widowControl/>
              <w:rPr>
                <w:rFonts w:ascii="Times New Roman" w:hAnsi="Times New Roman" w:cs="Times New Roman"/>
                <w:b/>
                <w:sz w:val="28"/>
                <w:szCs w:val="28"/>
              </w:rPr>
            </w:pPr>
          </w:p>
        </w:tc>
        <w:tc>
          <w:tcPr>
            <w:tcW w:w="4103" w:type="dxa"/>
            <w:vMerge/>
            <w:tcBorders>
              <w:left w:val="single" w:sz="4" w:space="0" w:color="auto"/>
            </w:tcBorders>
            <w:vAlign w:val="center"/>
          </w:tcPr>
          <w:p w:rsidR="00197565" w:rsidRPr="00566835" w:rsidRDefault="00197565" w:rsidP="005E4DF5">
            <w:pPr>
              <w:spacing w:after="0" w:line="240" w:lineRule="auto"/>
              <w:rPr>
                <w:rFonts w:ascii="Times New Roman" w:hAnsi="Times New Roman"/>
                <w:sz w:val="28"/>
                <w:szCs w:val="28"/>
              </w:rPr>
            </w:pPr>
          </w:p>
        </w:tc>
        <w:tc>
          <w:tcPr>
            <w:tcW w:w="2286" w:type="dxa"/>
            <w:hideMark/>
          </w:tcPr>
          <w:p w:rsidR="00197565" w:rsidRPr="00566835" w:rsidRDefault="00197565" w:rsidP="005E4DF5">
            <w:pPr>
              <w:pStyle w:val="ConsPlusCell"/>
              <w:widowControl/>
              <w:rPr>
                <w:rFonts w:ascii="Times New Roman" w:hAnsi="Times New Roman" w:cs="Times New Roman"/>
                <w:sz w:val="28"/>
                <w:szCs w:val="28"/>
              </w:rPr>
            </w:pPr>
            <w:r w:rsidRPr="00566835">
              <w:rPr>
                <w:rFonts w:ascii="Times New Roman" w:hAnsi="Times New Roman" w:cs="Times New Roman"/>
                <w:sz w:val="28"/>
                <w:szCs w:val="28"/>
              </w:rPr>
              <w:t>бюджет района</w:t>
            </w:r>
          </w:p>
        </w:tc>
        <w:tc>
          <w:tcPr>
            <w:tcW w:w="1984" w:type="dxa"/>
          </w:tcPr>
          <w:p w:rsidR="00197565" w:rsidRPr="00566835" w:rsidRDefault="00197565" w:rsidP="005E4DF5">
            <w:pPr>
              <w:pStyle w:val="ConsPlusCell"/>
              <w:widowControl/>
              <w:rPr>
                <w:rFonts w:ascii="Times New Roman" w:hAnsi="Times New Roman" w:cs="Times New Roman"/>
                <w:sz w:val="28"/>
                <w:szCs w:val="28"/>
              </w:rPr>
            </w:pPr>
            <w:r w:rsidRPr="00566835">
              <w:rPr>
                <w:rFonts w:ascii="Times New Roman" w:hAnsi="Times New Roman" w:cs="Times New Roman"/>
                <w:sz w:val="28"/>
                <w:szCs w:val="28"/>
              </w:rPr>
              <w:t>0,0</w:t>
            </w:r>
          </w:p>
        </w:tc>
        <w:tc>
          <w:tcPr>
            <w:tcW w:w="2552" w:type="dxa"/>
          </w:tcPr>
          <w:p w:rsidR="00197565" w:rsidRPr="00566835" w:rsidRDefault="00197565" w:rsidP="005E4DF5">
            <w:pPr>
              <w:pStyle w:val="ConsPlusCell"/>
              <w:widowControl/>
              <w:rPr>
                <w:rFonts w:ascii="Times New Roman" w:hAnsi="Times New Roman" w:cs="Times New Roman"/>
                <w:sz w:val="28"/>
                <w:szCs w:val="28"/>
              </w:rPr>
            </w:pPr>
            <w:r w:rsidRPr="00566835">
              <w:rPr>
                <w:rFonts w:ascii="Times New Roman" w:hAnsi="Times New Roman" w:cs="Times New Roman"/>
                <w:sz w:val="28"/>
                <w:szCs w:val="28"/>
              </w:rPr>
              <w:t>0,0</w:t>
            </w:r>
          </w:p>
        </w:tc>
      </w:tr>
      <w:tr w:rsidR="00197565" w:rsidRPr="00566835" w:rsidTr="005E4DF5">
        <w:trPr>
          <w:trHeight w:val="194"/>
        </w:trPr>
        <w:tc>
          <w:tcPr>
            <w:tcW w:w="3751" w:type="dxa"/>
            <w:vMerge/>
            <w:tcBorders>
              <w:left w:val="single" w:sz="4" w:space="0" w:color="auto"/>
              <w:bottom w:val="single" w:sz="4" w:space="0" w:color="auto"/>
              <w:right w:val="single" w:sz="4" w:space="0" w:color="auto"/>
            </w:tcBorders>
            <w:vAlign w:val="center"/>
            <w:hideMark/>
          </w:tcPr>
          <w:p w:rsidR="00197565" w:rsidRPr="00566835" w:rsidRDefault="00197565" w:rsidP="005E4DF5">
            <w:pPr>
              <w:spacing w:after="0" w:line="240" w:lineRule="auto"/>
              <w:rPr>
                <w:rFonts w:ascii="Times New Roman" w:eastAsia="Times New Roman" w:hAnsi="Times New Roman"/>
                <w:sz w:val="28"/>
                <w:szCs w:val="28"/>
              </w:rPr>
            </w:pPr>
          </w:p>
        </w:tc>
        <w:tc>
          <w:tcPr>
            <w:tcW w:w="4103" w:type="dxa"/>
            <w:vMerge/>
            <w:tcBorders>
              <w:left w:val="single" w:sz="4" w:space="0" w:color="auto"/>
            </w:tcBorders>
            <w:vAlign w:val="center"/>
            <w:hideMark/>
          </w:tcPr>
          <w:p w:rsidR="00197565" w:rsidRPr="00566835" w:rsidRDefault="00197565" w:rsidP="005E4DF5">
            <w:pPr>
              <w:spacing w:after="0" w:line="240" w:lineRule="auto"/>
              <w:rPr>
                <w:rFonts w:ascii="Times New Roman" w:eastAsia="Times New Roman" w:hAnsi="Times New Roman"/>
                <w:sz w:val="28"/>
                <w:szCs w:val="28"/>
              </w:rPr>
            </w:pPr>
          </w:p>
        </w:tc>
        <w:tc>
          <w:tcPr>
            <w:tcW w:w="2286" w:type="dxa"/>
            <w:hideMark/>
          </w:tcPr>
          <w:p w:rsidR="00197565" w:rsidRPr="00566835" w:rsidRDefault="00197565" w:rsidP="005E4DF5">
            <w:pPr>
              <w:pStyle w:val="ConsPlusCell"/>
              <w:widowControl/>
              <w:rPr>
                <w:rFonts w:ascii="Times New Roman" w:hAnsi="Times New Roman" w:cs="Times New Roman"/>
                <w:sz w:val="28"/>
                <w:szCs w:val="28"/>
              </w:rPr>
            </w:pPr>
            <w:r w:rsidRPr="00566835">
              <w:rPr>
                <w:rFonts w:ascii="Times New Roman" w:hAnsi="Times New Roman" w:cs="Times New Roman"/>
                <w:sz w:val="28"/>
                <w:szCs w:val="28"/>
              </w:rPr>
              <w:t>местный бюджет</w:t>
            </w:r>
          </w:p>
        </w:tc>
        <w:tc>
          <w:tcPr>
            <w:tcW w:w="1984" w:type="dxa"/>
          </w:tcPr>
          <w:p w:rsidR="00197565" w:rsidRPr="00566835" w:rsidRDefault="00197565" w:rsidP="005E4DF5">
            <w:pPr>
              <w:pStyle w:val="ConsPlusCell"/>
              <w:widowControl/>
              <w:rPr>
                <w:rFonts w:ascii="Times New Roman" w:hAnsi="Times New Roman" w:cs="Times New Roman"/>
                <w:sz w:val="28"/>
                <w:szCs w:val="28"/>
              </w:rPr>
            </w:pPr>
            <w:r w:rsidRPr="00566835">
              <w:rPr>
                <w:rFonts w:ascii="Times New Roman" w:hAnsi="Times New Roman" w:cs="Times New Roman"/>
                <w:sz w:val="28"/>
                <w:szCs w:val="28"/>
              </w:rPr>
              <w:t xml:space="preserve"> 0,0</w:t>
            </w:r>
          </w:p>
        </w:tc>
        <w:tc>
          <w:tcPr>
            <w:tcW w:w="2552" w:type="dxa"/>
          </w:tcPr>
          <w:p w:rsidR="00197565" w:rsidRPr="00566835" w:rsidRDefault="00197565" w:rsidP="005E4DF5">
            <w:pPr>
              <w:pStyle w:val="ConsPlusCell"/>
              <w:widowControl/>
              <w:rPr>
                <w:rFonts w:ascii="Times New Roman" w:hAnsi="Times New Roman" w:cs="Times New Roman"/>
                <w:sz w:val="28"/>
                <w:szCs w:val="28"/>
              </w:rPr>
            </w:pPr>
            <w:r w:rsidRPr="00566835">
              <w:rPr>
                <w:rFonts w:ascii="Times New Roman" w:hAnsi="Times New Roman" w:cs="Times New Roman"/>
                <w:sz w:val="28"/>
                <w:szCs w:val="28"/>
              </w:rPr>
              <w:t xml:space="preserve"> 0,0</w:t>
            </w:r>
          </w:p>
        </w:tc>
      </w:tr>
      <w:tr w:rsidR="00197565" w:rsidRPr="00566835" w:rsidTr="005E4DF5">
        <w:trPr>
          <w:trHeight w:val="280"/>
        </w:trPr>
        <w:tc>
          <w:tcPr>
            <w:tcW w:w="3751" w:type="dxa"/>
            <w:vMerge w:val="restart"/>
            <w:tcBorders>
              <w:top w:val="single" w:sz="4" w:space="0" w:color="auto"/>
              <w:left w:val="single" w:sz="4" w:space="0" w:color="auto"/>
              <w:right w:val="single" w:sz="4" w:space="0" w:color="auto"/>
            </w:tcBorders>
            <w:vAlign w:val="center"/>
          </w:tcPr>
          <w:p w:rsidR="00197565" w:rsidRPr="00566835" w:rsidRDefault="00197565" w:rsidP="005E4DF5">
            <w:pPr>
              <w:spacing w:after="0" w:line="240" w:lineRule="auto"/>
              <w:rPr>
                <w:rFonts w:ascii="Times New Roman" w:eastAsia="Times New Roman" w:hAnsi="Times New Roman"/>
                <w:sz w:val="28"/>
                <w:szCs w:val="28"/>
              </w:rPr>
            </w:pPr>
            <w:r w:rsidRPr="00566835">
              <w:rPr>
                <w:rFonts w:ascii="Times New Roman" w:eastAsia="Times New Roman" w:hAnsi="Times New Roman"/>
                <w:b/>
                <w:sz w:val="28"/>
                <w:szCs w:val="28"/>
              </w:rPr>
              <w:t xml:space="preserve">  </w:t>
            </w:r>
            <w:r w:rsidRPr="00566835">
              <w:rPr>
                <w:rFonts w:ascii="Times New Roman" w:hAnsi="Times New Roman"/>
                <w:b/>
                <w:sz w:val="28"/>
                <w:szCs w:val="28"/>
              </w:rPr>
              <w:t xml:space="preserve"> Подпрограмма 2 «Обеспечение повышения оплаты труда отдельным </w:t>
            </w:r>
            <w:r w:rsidRPr="00566835">
              <w:rPr>
                <w:rFonts w:ascii="Times New Roman" w:hAnsi="Times New Roman"/>
                <w:b/>
                <w:sz w:val="28"/>
                <w:szCs w:val="28"/>
              </w:rPr>
              <w:lastRenderedPageBreak/>
              <w:t>категориям работников бюджетной сферы»</w:t>
            </w:r>
          </w:p>
        </w:tc>
        <w:tc>
          <w:tcPr>
            <w:tcW w:w="4103" w:type="dxa"/>
            <w:vMerge w:val="restart"/>
            <w:tcBorders>
              <w:left w:val="single" w:sz="4" w:space="0" w:color="auto"/>
            </w:tcBorders>
          </w:tcPr>
          <w:p w:rsidR="00197565" w:rsidRPr="00566835" w:rsidRDefault="00197565" w:rsidP="005E4DF5">
            <w:pPr>
              <w:pStyle w:val="ConsPlusCell"/>
              <w:widowControl/>
              <w:rPr>
                <w:rFonts w:ascii="Times New Roman" w:hAnsi="Times New Roman" w:cs="Times New Roman"/>
                <w:sz w:val="28"/>
                <w:szCs w:val="28"/>
              </w:rPr>
            </w:pPr>
          </w:p>
          <w:p w:rsidR="00197565" w:rsidRPr="00566835" w:rsidRDefault="00197565" w:rsidP="005E4DF5">
            <w:pPr>
              <w:pStyle w:val="ConsPlusCell"/>
              <w:widowControl/>
              <w:rPr>
                <w:rFonts w:ascii="Times New Roman" w:hAnsi="Times New Roman" w:cs="Times New Roman"/>
                <w:sz w:val="28"/>
                <w:szCs w:val="28"/>
              </w:rPr>
            </w:pPr>
            <w:r w:rsidRPr="00566835">
              <w:rPr>
                <w:rFonts w:ascii="Times New Roman" w:hAnsi="Times New Roman" w:cs="Times New Roman"/>
                <w:sz w:val="28"/>
                <w:szCs w:val="28"/>
              </w:rPr>
              <w:t xml:space="preserve"> Администрация Новокраснянского МО</w:t>
            </w:r>
          </w:p>
        </w:tc>
        <w:tc>
          <w:tcPr>
            <w:tcW w:w="2286" w:type="dxa"/>
          </w:tcPr>
          <w:p w:rsidR="00197565" w:rsidRPr="00566835" w:rsidRDefault="00197565" w:rsidP="005E4DF5">
            <w:pPr>
              <w:pStyle w:val="ConsPlusCell"/>
              <w:widowControl/>
              <w:rPr>
                <w:rFonts w:ascii="Times New Roman" w:hAnsi="Times New Roman" w:cs="Times New Roman"/>
                <w:sz w:val="28"/>
                <w:szCs w:val="28"/>
              </w:rPr>
            </w:pPr>
            <w:r w:rsidRPr="00566835">
              <w:rPr>
                <w:rFonts w:ascii="Times New Roman" w:hAnsi="Times New Roman" w:cs="Times New Roman"/>
                <w:sz w:val="28"/>
                <w:szCs w:val="28"/>
              </w:rPr>
              <w:t xml:space="preserve"> всего</w:t>
            </w:r>
          </w:p>
        </w:tc>
        <w:tc>
          <w:tcPr>
            <w:tcW w:w="1984" w:type="dxa"/>
          </w:tcPr>
          <w:p w:rsidR="00197565" w:rsidRPr="00566835" w:rsidRDefault="00197565" w:rsidP="00197565">
            <w:pPr>
              <w:spacing w:after="0" w:line="240" w:lineRule="auto"/>
              <w:rPr>
                <w:rFonts w:ascii="Times New Roman" w:eastAsia="Times New Roman" w:hAnsi="Times New Roman"/>
                <w:sz w:val="28"/>
                <w:szCs w:val="28"/>
              </w:rPr>
            </w:pPr>
            <w:r w:rsidRPr="00566835">
              <w:rPr>
                <w:rFonts w:ascii="Times New Roman" w:eastAsia="Times New Roman" w:hAnsi="Times New Roman"/>
                <w:sz w:val="28"/>
                <w:szCs w:val="28"/>
              </w:rPr>
              <w:t xml:space="preserve"> </w:t>
            </w:r>
            <w:r>
              <w:rPr>
                <w:rFonts w:ascii="Times New Roman" w:eastAsia="Times New Roman" w:hAnsi="Times New Roman"/>
                <w:sz w:val="28"/>
                <w:szCs w:val="28"/>
              </w:rPr>
              <w:t>189,6</w:t>
            </w:r>
          </w:p>
        </w:tc>
        <w:tc>
          <w:tcPr>
            <w:tcW w:w="2552" w:type="dxa"/>
          </w:tcPr>
          <w:p w:rsidR="00197565" w:rsidRPr="00566835" w:rsidRDefault="00197565" w:rsidP="00197565">
            <w:pPr>
              <w:spacing w:after="0" w:line="240" w:lineRule="auto"/>
              <w:rPr>
                <w:rFonts w:ascii="Times New Roman" w:eastAsia="Times New Roman" w:hAnsi="Times New Roman"/>
                <w:sz w:val="28"/>
                <w:szCs w:val="28"/>
              </w:rPr>
            </w:pPr>
            <w:r w:rsidRPr="00566835">
              <w:rPr>
                <w:rFonts w:ascii="Times New Roman" w:eastAsia="Times New Roman" w:hAnsi="Times New Roman"/>
                <w:sz w:val="28"/>
                <w:szCs w:val="28"/>
              </w:rPr>
              <w:t xml:space="preserve"> </w:t>
            </w:r>
            <w:r>
              <w:rPr>
                <w:rFonts w:ascii="Times New Roman" w:eastAsia="Times New Roman" w:hAnsi="Times New Roman"/>
                <w:sz w:val="28"/>
                <w:szCs w:val="28"/>
              </w:rPr>
              <w:t>189,6</w:t>
            </w:r>
          </w:p>
        </w:tc>
      </w:tr>
      <w:tr w:rsidR="00197565" w:rsidRPr="00566835" w:rsidTr="005E4DF5">
        <w:trPr>
          <w:trHeight w:val="280"/>
        </w:trPr>
        <w:tc>
          <w:tcPr>
            <w:tcW w:w="3751" w:type="dxa"/>
            <w:vMerge/>
            <w:tcBorders>
              <w:top w:val="single" w:sz="4" w:space="0" w:color="auto"/>
              <w:left w:val="single" w:sz="4" w:space="0" w:color="auto"/>
              <w:right w:val="single" w:sz="4" w:space="0" w:color="auto"/>
            </w:tcBorders>
            <w:vAlign w:val="center"/>
          </w:tcPr>
          <w:p w:rsidR="00197565" w:rsidRPr="00566835" w:rsidRDefault="00197565" w:rsidP="005E4DF5">
            <w:pPr>
              <w:spacing w:after="0" w:line="240" w:lineRule="auto"/>
              <w:rPr>
                <w:rFonts w:ascii="Times New Roman" w:eastAsia="Times New Roman" w:hAnsi="Times New Roman"/>
                <w:b/>
                <w:sz w:val="28"/>
                <w:szCs w:val="28"/>
              </w:rPr>
            </w:pPr>
          </w:p>
        </w:tc>
        <w:tc>
          <w:tcPr>
            <w:tcW w:w="4103" w:type="dxa"/>
            <w:vMerge/>
            <w:tcBorders>
              <w:left w:val="single" w:sz="4" w:space="0" w:color="auto"/>
            </w:tcBorders>
          </w:tcPr>
          <w:p w:rsidR="00197565" w:rsidRPr="00566835" w:rsidRDefault="00197565" w:rsidP="005E4DF5">
            <w:pPr>
              <w:pStyle w:val="ConsPlusCell"/>
              <w:widowControl/>
              <w:rPr>
                <w:rFonts w:ascii="Times New Roman" w:hAnsi="Times New Roman" w:cs="Times New Roman"/>
                <w:sz w:val="28"/>
                <w:szCs w:val="28"/>
              </w:rPr>
            </w:pPr>
          </w:p>
        </w:tc>
        <w:tc>
          <w:tcPr>
            <w:tcW w:w="2286" w:type="dxa"/>
          </w:tcPr>
          <w:p w:rsidR="00197565" w:rsidRPr="00566835" w:rsidRDefault="00197565" w:rsidP="005E4DF5">
            <w:pPr>
              <w:pStyle w:val="ConsPlusCell"/>
              <w:widowControl/>
              <w:rPr>
                <w:rFonts w:ascii="Times New Roman" w:hAnsi="Times New Roman" w:cs="Times New Roman"/>
                <w:sz w:val="28"/>
                <w:szCs w:val="28"/>
              </w:rPr>
            </w:pPr>
            <w:r w:rsidRPr="00566835">
              <w:rPr>
                <w:rFonts w:ascii="Times New Roman" w:hAnsi="Times New Roman" w:cs="Times New Roman"/>
                <w:sz w:val="28"/>
                <w:szCs w:val="28"/>
              </w:rPr>
              <w:t>бюджет района</w:t>
            </w:r>
          </w:p>
        </w:tc>
        <w:tc>
          <w:tcPr>
            <w:tcW w:w="1984" w:type="dxa"/>
          </w:tcPr>
          <w:p w:rsidR="00197565" w:rsidRPr="00566835" w:rsidRDefault="00197565" w:rsidP="005E4DF5">
            <w:pPr>
              <w:spacing w:after="0" w:line="240" w:lineRule="auto"/>
              <w:rPr>
                <w:rFonts w:ascii="Times New Roman" w:eastAsia="Times New Roman" w:hAnsi="Times New Roman"/>
                <w:sz w:val="28"/>
                <w:szCs w:val="28"/>
              </w:rPr>
            </w:pPr>
            <w:r>
              <w:rPr>
                <w:rFonts w:ascii="Times New Roman" w:eastAsia="Times New Roman" w:hAnsi="Times New Roman"/>
                <w:sz w:val="28"/>
                <w:szCs w:val="28"/>
              </w:rPr>
              <w:t>187,7</w:t>
            </w:r>
          </w:p>
        </w:tc>
        <w:tc>
          <w:tcPr>
            <w:tcW w:w="2552" w:type="dxa"/>
          </w:tcPr>
          <w:p w:rsidR="00197565" w:rsidRPr="00566835" w:rsidRDefault="00197565" w:rsidP="005E4DF5">
            <w:pPr>
              <w:spacing w:after="0" w:line="240" w:lineRule="auto"/>
              <w:rPr>
                <w:rFonts w:ascii="Times New Roman" w:eastAsia="Times New Roman" w:hAnsi="Times New Roman"/>
                <w:sz w:val="28"/>
                <w:szCs w:val="28"/>
              </w:rPr>
            </w:pPr>
            <w:r>
              <w:rPr>
                <w:rFonts w:ascii="Times New Roman" w:eastAsia="Times New Roman" w:hAnsi="Times New Roman"/>
                <w:sz w:val="28"/>
                <w:szCs w:val="28"/>
              </w:rPr>
              <w:t>187,7</w:t>
            </w:r>
          </w:p>
        </w:tc>
      </w:tr>
      <w:tr w:rsidR="00197565" w:rsidRPr="00566835" w:rsidTr="005E4DF5">
        <w:trPr>
          <w:trHeight w:val="263"/>
        </w:trPr>
        <w:tc>
          <w:tcPr>
            <w:tcW w:w="3751" w:type="dxa"/>
            <w:vMerge/>
            <w:tcBorders>
              <w:left w:val="single" w:sz="4" w:space="0" w:color="auto"/>
              <w:right w:val="single" w:sz="4" w:space="0" w:color="auto"/>
            </w:tcBorders>
            <w:vAlign w:val="center"/>
          </w:tcPr>
          <w:p w:rsidR="00197565" w:rsidRPr="00566835" w:rsidRDefault="00197565" w:rsidP="005E4DF5">
            <w:pPr>
              <w:spacing w:after="0" w:line="240" w:lineRule="auto"/>
              <w:rPr>
                <w:rFonts w:ascii="Times New Roman" w:eastAsia="Times New Roman" w:hAnsi="Times New Roman"/>
                <w:sz w:val="28"/>
                <w:szCs w:val="28"/>
              </w:rPr>
            </w:pPr>
          </w:p>
        </w:tc>
        <w:tc>
          <w:tcPr>
            <w:tcW w:w="4103" w:type="dxa"/>
            <w:vMerge/>
            <w:tcBorders>
              <w:left w:val="single" w:sz="4" w:space="0" w:color="auto"/>
              <w:bottom w:val="nil"/>
            </w:tcBorders>
          </w:tcPr>
          <w:p w:rsidR="00197565" w:rsidRPr="00566835" w:rsidRDefault="00197565" w:rsidP="005E4DF5">
            <w:pPr>
              <w:pStyle w:val="ConsPlusCell"/>
              <w:widowControl/>
              <w:rPr>
                <w:rFonts w:ascii="Times New Roman" w:hAnsi="Times New Roman" w:cs="Times New Roman"/>
                <w:sz w:val="28"/>
                <w:szCs w:val="28"/>
              </w:rPr>
            </w:pPr>
          </w:p>
        </w:tc>
        <w:tc>
          <w:tcPr>
            <w:tcW w:w="2286" w:type="dxa"/>
            <w:tcBorders>
              <w:bottom w:val="nil"/>
            </w:tcBorders>
          </w:tcPr>
          <w:p w:rsidR="00197565" w:rsidRPr="00566835" w:rsidRDefault="00197565" w:rsidP="005E4DF5">
            <w:pPr>
              <w:pStyle w:val="ConsPlusCell"/>
              <w:widowControl/>
              <w:rPr>
                <w:rFonts w:ascii="Times New Roman" w:hAnsi="Times New Roman" w:cs="Times New Roman"/>
                <w:sz w:val="28"/>
                <w:szCs w:val="28"/>
              </w:rPr>
            </w:pPr>
            <w:r w:rsidRPr="00566835">
              <w:rPr>
                <w:rFonts w:ascii="Times New Roman" w:hAnsi="Times New Roman" w:cs="Times New Roman"/>
                <w:sz w:val="28"/>
                <w:szCs w:val="28"/>
              </w:rPr>
              <w:t xml:space="preserve"> местный бюджет </w:t>
            </w:r>
          </w:p>
        </w:tc>
        <w:tc>
          <w:tcPr>
            <w:tcW w:w="1984" w:type="dxa"/>
            <w:tcBorders>
              <w:bottom w:val="nil"/>
            </w:tcBorders>
          </w:tcPr>
          <w:p w:rsidR="00197565" w:rsidRPr="00566835" w:rsidRDefault="00197565" w:rsidP="005E4DF5">
            <w:pPr>
              <w:spacing w:after="0" w:line="240" w:lineRule="auto"/>
              <w:rPr>
                <w:rFonts w:ascii="Times New Roman" w:eastAsia="Times New Roman" w:hAnsi="Times New Roman"/>
                <w:sz w:val="28"/>
                <w:szCs w:val="28"/>
              </w:rPr>
            </w:pPr>
            <w:r>
              <w:rPr>
                <w:rFonts w:ascii="Times New Roman" w:eastAsia="Times New Roman" w:hAnsi="Times New Roman"/>
                <w:sz w:val="28"/>
                <w:szCs w:val="28"/>
              </w:rPr>
              <w:t>1,9</w:t>
            </w:r>
          </w:p>
        </w:tc>
        <w:tc>
          <w:tcPr>
            <w:tcW w:w="2552" w:type="dxa"/>
            <w:tcBorders>
              <w:bottom w:val="nil"/>
            </w:tcBorders>
          </w:tcPr>
          <w:p w:rsidR="00197565" w:rsidRPr="00566835" w:rsidRDefault="00197565" w:rsidP="005E4DF5">
            <w:pPr>
              <w:spacing w:after="0" w:line="240" w:lineRule="auto"/>
              <w:rPr>
                <w:rFonts w:ascii="Times New Roman" w:eastAsia="Times New Roman" w:hAnsi="Times New Roman"/>
                <w:sz w:val="28"/>
                <w:szCs w:val="28"/>
              </w:rPr>
            </w:pPr>
            <w:r>
              <w:rPr>
                <w:rFonts w:ascii="Times New Roman" w:eastAsia="Times New Roman" w:hAnsi="Times New Roman"/>
                <w:sz w:val="28"/>
                <w:szCs w:val="28"/>
              </w:rPr>
              <w:t>1,9</w:t>
            </w:r>
          </w:p>
        </w:tc>
      </w:tr>
      <w:tr w:rsidR="00197565" w:rsidRPr="00566835" w:rsidTr="005E4DF5">
        <w:trPr>
          <w:trHeight w:val="272"/>
        </w:trPr>
        <w:tc>
          <w:tcPr>
            <w:tcW w:w="3751" w:type="dxa"/>
            <w:vMerge/>
            <w:tcBorders>
              <w:left w:val="single" w:sz="4" w:space="0" w:color="auto"/>
              <w:right w:val="single" w:sz="4" w:space="0" w:color="auto"/>
            </w:tcBorders>
            <w:vAlign w:val="center"/>
          </w:tcPr>
          <w:p w:rsidR="00197565" w:rsidRPr="00566835" w:rsidRDefault="00197565" w:rsidP="005E4DF5">
            <w:pPr>
              <w:spacing w:after="0" w:line="240" w:lineRule="auto"/>
              <w:rPr>
                <w:rFonts w:ascii="Times New Roman" w:eastAsia="Times New Roman" w:hAnsi="Times New Roman"/>
                <w:sz w:val="28"/>
                <w:szCs w:val="28"/>
              </w:rPr>
            </w:pPr>
          </w:p>
        </w:tc>
        <w:tc>
          <w:tcPr>
            <w:tcW w:w="4103" w:type="dxa"/>
            <w:tcBorders>
              <w:top w:val="nil"/>
              <w:left w:val="single" w:sz="4" w:space="0" w:color="auto"/>
            </w:tcBorders>
          </w:tcPr>
          <w:p w:rsidR="00197565" w:rsidRPr="00566835" w:rsidRDefault="00197565" w:rsidP="005E4DF5">
            <w:pPr>
              <w:spacing w:after="0" w:line="240" w:lineRule="auto"/>
              <w:rPr>
                <w:rFonts w:ascii="Times New Roman" w:hAnsi="Times New Roman"/>
                <w:sz w:val="28"/>
                <w:szCs w:val="28"/>
              </w:rPr>
            </w:pPr>
          </w:p>
        </w:tc>
        <w:tc>
          <w:tcPr>
            <w:tcW w:w="2286" w:type="dxa"/>
            <w:tcBorders>
              <w:top w:val="nil"/>
              <w:left w:val="single" w:sz="4" w:space="0" w:color="auto"/>
            </w:tcBorders>
          </w:tcPr>
          <w:p w:rsidR="00197565" w:rsidRPr="00566835" w:rsidRDefault="00197565" w:rsidP="005E4DF5">
            <w:pPr>
              <w:spacing w:after="0" w:line="240" w:lineRule="auto"/>
              <w:rPr>
                <w:rFonts w:ascii="Times New Roman" w:hAnsi="Times New Roman"/>
                <w:sz w:val="28"/>
                <w:szCs w:val="28"/>
              </w:rPr>
            </w:pPr>
          </w:p>
        </w:tc>
        <w:tc>
          <w:tcPr>
            <w:tcW w:w="1984" w:type="dxa"/>
            <w:tcBorders>
              <w:top w:val="nil"/>
              <w:left w:val="single" w:sz="4" w:space="0" w:color="auto"/>
            </w:tcBorders>
          </w:tcPr>
          <w:p w:rsidR="00197565" w:rsidRPr="00566835" w:rsidRDefault="00197565" w:rsidP="005E4DF5">
            <w:pPr>
              <w:spacing w:after="0" w:line="240" w:lineRule="auto"/>
              <w:rPr>
                <w:rFonts w:ascii="Times New Roman" w:hAnsi="Times New Roman"/>
                <w:sz w:val="28"/>
                <w:szCs w:val="28"/>
              </w:rPr>
            </w:pPr>
          </w:p>
        </w:tc>
        <w:tc>
          <w:tcPr>
            <w:tcW w:w="2552" w:type="dxa"/>
            <w:tcBorders>
              <w:top w:val="nil"/>
              <w:left w:val="single" w:sz="4" w:space="0" w:color="auto"/>
            </w:tcBorders>
          </w:tcPr>
          <w:p w:rsidR="00197565" w:rsidRPr="00566835" w:rsidRDefault="00197565" w:rsidP="005E4DF5">
            <w:pPr>
              <w:spacing w:after="0" w:line="240" w:lineRule="auto"/>
              <w:rPr>
                <w:rFonts w:ascii="Times New Roman" w:hAnsi="Times New Roman"/>
                <w:sz w:val="28"/>
                <w:szCs w:val="28"/>
              </w:rPr>
            </w:pPr>
          </w:p>
        </w:tc>
      </w:tr>
      <w:tr w:rsidR="00197565" w:rsidRPr="00566835" w:rsidTr="005E4DF5">
        <w:trPr>
          <w:trHeight w:val="396"/>
        </w:trPr>
        <w:tc>
          <w:tcPr>
            <w:tcW w:w="3751" w:type="dxa"/>
            <w:vMerge w:val="restart"/>
            <w:tcBorders>
              <w:left w:val="single" w:sz="4" w:space="0" w:color="auto"/>
            </w:tcBorders>
            <w:vAlign w:val="center"/>
          </w:tcPr>
          <w:p w:rsidR="00197565" w:rsidRPr="00566835" w:rsidRDefault="00197565" w:rsidP="005E4DF5">
            <w:pPr>
              <w:autoSpaceDE w:val="0"/>
              <w:rPr>
                <w:rFonts w:ascii="Times New Roman" w:hAnsi="Times New Roman"/>
                <w:bCs/>
                <w:sz w:val="28"/>
                <w:szCs w:val="28"/>
              </w:rPr>
            </w:pPr>
            <w:r w:rsidRPr="00566835">
              <w:rPr>
                <w:rFonts w:ascii="Times New Roman" w:hAnsi="Times New Roman"/>
                <w:b/>
                <w:sz w:val="28"/>
                <w:szCs w:val="28"/>
              </w:rPr>
              <w:lastRenderedPageBreak/>
              <w:t xml:space="preserve"> </w:t>
            </w:r>
            <w:r w:rsidRPr="00566835">
              <w:rPr>
                <w:rFonts w:ascii="Times New Roman" w:hAnsi="Times New Roman"/>
                <w:bCs/>
                <w:sz w:val="28"/>
                <w:szCs w:val="28"/>
              </w:rPr>
              <w:t xml:space="preserve"> Основное мероприятие 2.1 Обеспечение повышения оплаты труда отдельным категориям работников муниципального бюджетного учреждения культуры «Районный дом культуры Ершовского муниципального района Саратовской области».</w:t>
            </w:r>
          </w:p>
          <w:p w:rsidR="00197565" w:rsidRPr="00566835" w:rsidRDefault="00197565" w:rsidP="005E4DF5">
            <w:pPr>
              <w:pStyle w:val="ConsPlusCell"/>
              <w:widowControl/>
              <w:rPr>
                <w:rFonts w:ascii="Times New Roman" w:hAnsi="Times New Roman" w:cs="Times New Roman"/>
                <w:b/>
                <w:sz w:val="28"/>
                <w:szCs w:val="28"/>
              </w:rPr>
            </w:pPr>
            <w:r w:rsidRPr="00566835">
              <w:rPr>
                <w:rFonts w:ascii="Times New Roman" w:hAnsi="Times New Roman" w:cs="Times New Roman"/>
                <w:bCs/>
                <w:sz w:val="28"/>
                <w:szCs w:val="28"/>
              </w:rPr>
              <w:t xml:space="preserve"> </w:t>
            </w:r>
          </w:p>
        </w:tc>
        <w:tc>
          <w:tcPr>
            <w:tcW w:w="4103" w:type="dxa"/>
            <w:vMerge w:val="restart"/>
            <w:vAlign w:val="center"/>
          </w:tcPr>
          <w:p w:rsidR="00197565" w:rsidRPr="00566835" w:rsidRDefault="00197565" w:rsidP="005E4DF5">
            <w:pPr>
              <w:pStyle w:val="ConsPlusCell"/>
              <w:widowControl/>
              <w:rPr>
                <w:rFonts w:ascii="Times New Roman" w:hAnsi="Times New Roman" w:cs="Times New Roman"/>
                <w:sz w:val="28"/>
                <w:szCs w:val="28"/>
              </w:rPr>
            </w:pPr>
            <w:r w:rsidRPr="00566835">
              <w:rPr>
                <w:rFonts w:ascii="Times New Roman" w:hAnsi="Times New Roman" w:cs="Times New Roman"/>
                <w:sz w:val="28"/>
                <w:szCs w:val="28"/>
              </w:rPr>
              <w:t xml:space="preserve"> Администрация  Новокраснянского МО</w:t>
            </w:r>
          </w:p>
        </w:tc>
        <w:tc>
          <w:tcPr>
            <w:tcW w:w="2286" w:type="dxa"/>
          </w:tcPr>
          <w:p w:rsidR="00197565" w:rsidRPr="00566835" w:rsidRDefault="00197565" w:rsidP="005E4DF5">
            <w:pPr>
              <w:pStyle w:val="ConsPlusCell"/>
              <w:widowControl/>
              <w:rPr>
                <w:rFonts w:ascii="Times New Roman" w:hAnsi="Times New Roman" w:cs="Times New Roman"/>
                <w:sz w:val="28"/>
                <w:szCs w:val="28"/>
              </w:rPr>
            </w:pPr>
            <w:r w:rsidRPr="00566835">
              <w:rPr>
                <w:rFonts w:ascii="Times New Roman" w:hAnsi="Times New Roman" w:cs="Times New Roman"/>
                <w:sz w:val="28"/>
                <w:szCs w:val="28"/>
              </w:rPr>
              <w:t xml:space="preserve"> всего</w:t>
            </w:r>
          </w:p>
        </w:tc>
        <w:tc>
          <w:tcPr>
            <w:tcW w:w="1984" w:type="dxa"/>
          </w:tcPr>
          <w:p w:rsidR="00197565" w:rsidRPr="00566835" w:rsidRDefault="00197565" w:rsidP="00197565">
            <w:pPr>
              <w:pStyle w:val="ConsPlusCell"/>
              <w:widowControl/>
              <w:rPr>
                <w:rFonts w:ascii="Times New Roman" w:hAnsi="Times New Roman" w:cs="Times New Roman"/>
                <w:sz w:val="28"/>
                <w:szCs w:val="28"/>
              </w:rPr>
            </w:pPr>
            <w:r w:rsidRPr="00566835">
              <w:rPr>
                <w:rFonts w:ascii="Times New Roman" w:hAnsi="Times New Roman" w:cs="Times New Roman"/>
                <w:sz w:val="28"/>
                <w:szCs w:val="28"/>
              </w:rPr>
              <w:t xml:space="preserve"> </w:t>
            </w:r>
            <w:r>
              <w:rPr>
                <w:rFonts w:ascii="Times New Roman" w:hAnsi="Times New Roman" w:cs="Times New Roman"/>
                <w:sz w:val="28"/>
                <w:szCs w:val="28"/>
              </w:rPr>
              <w:t>189,6</w:t>
            </w:r>
          </w:p>
        </w:tc>
        <w:tc>
          <w:tcPr>
            <w:tcW w:w="2552" w:type="dxa"/>
          </w:tcPr>
          <w:p w:rsidR="00197565" w:rsidRPr="00566835" w:rsidRDefault="00197565" w:rsidP="00197565">
            <w:pPr>
              <w:pStyle w:val="ConsPlusCell"/>
              <w:widowControl/>
              <w:rPr>
                <w:rFonts w:ascii="Times New Roman" w:hAnsi="Times New Roman" w:cs="Times New Roman"/>
                <w:sz w:val="28"/>
                <w:szCs w:val="28"/>
              </w:rPr>
            </w:pPr>
            <w:r w:rsidRPr="00566835">
              <w:rPr>
                <w:rFonts w:ascii="Times New Roman" w:hAnsi="Times New Roman" w:cs="Times New Roman"/>
                <w:sz w:val="28"/>
                <w:szCs w:val="28"/>
              </w:rPr>
              <w:t xml:space="preserve"> </w:t>
            </w:r>
            <w:r>
              <w:rPr>
                <w:rFonts w:ascii="Times New Roman" w:hAnsi="Times New Roman" w:cs="Times New Roman"/>
                <w:sz w:val="28"/>
                <w:szCs w:val="28"/>
              </w:rPr>
              <w:t>189,6</w:t>
            </w:r>
          </w:p>
        </w:tc>
      </w:tr>
      <w:tr w:rsidR="00197565" w:rsidRPr="00566835" w:rsidTr="005E4DF5">
        <w:trPr>
          <w:trHeight w:val="396"/>
        </w:trPr>
        <w:tc>
          <w:tcPr>
            <w:tcW w:w="3751" w:type="dxa"/>
            <w:vMerge/>
            <w:tcBorders>
              <w:left w:val="single" w:sz="4" w:space="0" w:color="auto"/>
            </w:tcBorders>
            <w:vAlign w:val="center"/>
          </w:tcPr>
          <w:p w:rsidR="00197565" w:rsidRPr="00566835" w:rsidRDefault="00197565" w:rsidP="005E4DF5">
            <w:pPr>
              <w:autoSpaceDE w:val="0"/>
              <w:rPr>
                <w:rFonts w:ascii="Times New Roman" w:hAnsi="Times New Roman"/>
                <w:b/>
                <w:sz w:val="28"/>
                <w:szCs w:val="28"/>
              </w:rPr>
            </w:pPr>
          </w:p>
        </w:tc>
        <w:tc>
          <w:tcPr>
            <w:tcW w:w="4103" w:type="dxa"/>
            <w:vMerge/>
            <w:vAlign w:val="center"/>
          </w:tcPr>
          <w:p w:rsidR="00197565" w:rsidRPr="00566835" w:rsidRDefault="00197565" w:rsidP="005E4DF5">
            <w:pPr>
              <w:pStyle w:val="ConsPlusCell"/>
              <w:widowControl/>
              <w:rPr>
                <w:rFonts w:ascii="Times New Roman" w:hAnsi="Times New Roman" w:cs="Times New Roman"/>
                <w:sz w:val="28"/>
                <w:szCs w:val="28"/>
              </w:rPr>
            </w:pPr>
          </w:p>
        </w:tc>
        <w:tc>
          <w:tcPr>
            <w:tcW w:w="2286" w:type="dxa"/>
          </w:tcPr>
          <w:p w:rsidR="00197565" w:rsidRPr="00566835" w:rsidRDefault="00197565" w:rsidP="005E4DF5">
            <w:pPr>
              <w:pStyle w:val="ConsPlusCell"/>
              <w:widowControl/>
              <w:rPr>
                <w:rFonts w:ascii="Times New Roman" w:hAnsi="Times New Roman" w:cs="Times New Roman"/>
                <w:sz w:val="28"/>
                <w:szCs w:val="28"/>
              </w:rPr>
            </w:pPr>
            <w:r w:rsidRPr="00566835">
              <w:rPr>
                <w:rFonts w:ascii="Times New Roman" w:hAnsi="Times New Roman" w:cs="Times New Roman"/>
                <w:sz w:val="28"/>
                <w:szCs w:val="28"/>
              </w:rPr>
              <w:t>бюджет района</w:t>
            </w:r>
          </w:p>
        </w:tc>
        <w:tc>
          <w:tcPr>
            <w:tcW w:w="1984" w:type="dxa"/>
          </w:tcPr>
          <w:p w:rsidR="00197565" w:rsidRPr="00566835" w:rsidRDefault="00197565" w:rsidP="005E4DF5">
            <w:pPr>
              <w:pStyle w:val="ConsPlusCell"/>
              <w:widowControl/>
              <w:rPr>
                <w:rFonts w:ascii="Times New Roman" w:hAnsi="Times New Roman" w:cs="Times New Roman"/>
                <w:sz w:val="28"/>
                <w:szCs w:val="28"/>
              </w:rPr>
            </w:pPr>
            <w:r>
              <w:rPr>
                <w:rFonts w:ascii="Times New Roman" w:hAnsi="Times New Roman" w:cs="Times New Roman"/>
                <w:sz w:val="28"/>
                <w:szCs w:val="28"/>
              </w:rPr>
              <w:t>187,7</w:t>
            </w:r>
          </w:p>
        </w:tc>
        <w:tc>
          <w:tcPr>
            <w:tcW w:w="2552" w:type="dxa"/>
          </w:tcPr>
          <w:p w:rsidR="00197565" w:rsidRPr="00566835" w:rsidRDefault="00197565" w:rsidP="005E4DF5">
            <w:pPr>
              <w:pStyle w:val="ConsPlusCell"/>
              <w:widowControl/>
              <w:rPr>
                <w:rFonts w:ascii="Times New Roman" w:hAnsi="Times New Roman" w:cs="Times New Roman"/>
                <w:sz w:val="28"/>
                <w:szCs w:val="28"/>
              </w:rPr>
            </w:pPr>
            <w:r>
              <w:rPr>
                <w:rFonts w:ascii="Times New Roman" w:hAnsi="Times New Roman" w:cs="Times New Roman"/>
                <w:sz w:val="28"/>
                <w:szCs w:val="28"/>
              </w:rPr>
              <w:t>187,7</w:t>
            </w:r>
          </w:p>
        </w:tc>
      </w:tr>
      <w:tr w:rsidR="00197565" w:rsidRPr="00566835" w:rsidTr="005E4DF5">
        <w:trPr>
          <w:trHeight w:val="396"/>
        </w:trPr>
        <w:tc>
          <w:tcPr>
            <w:tcW w:w="3751" w:type="dxa"/>
            <w:vMerge/>
            <w:tcBorders>
              <w:left w:val="single" w:sz="4" w:space="0" w:color="auto"/>
            </w:tcBorders>
            <w:vAlign w:val="center"/>
          </w:tcPr>
          <w:p w:rsidR="00197565" w:rsidRPr="00566835" w:rsidRDefault="00197565" w:rsidP="005E4DF5">
            <w:pPr>
              <w:pStyle w:val="ConsPlusCell"/>
              <w:widowControl/>
              <w:rPr>
                <w:rFonts w:ascii="Times New Roman" w:hAnsi="Times New Roman" w:cs="Times New Roman"/>
                <w:sz w:val="28"/>
                <w:szCs w:val="28"/>
              </w:rPr>
            </w:pPr>
          </w:p>
        </w:tc>
        <w:tc>
          <w:tcPr>
            <w:tcW w:w="4103" w:type="dxa"/>
            <w:vMerge/>
            <w:vAlign w:val="center"/>
          </w:tcPr>
          <w:p w:rsidR="00197565" w:rsidRPr="00566835" w:rsidRDefault="00197565" w:rsidP="005E4DF5">
            <w:pPr>
              <w:pStyle w:val="ConsPlusCell"/>
              <w:widowControl/>
              <w:rPr>
                <w:rFonts w:ascii="Times New Roman" w:hAnsi="Times New Roman" w:cs="Times New Roman"/>
                <w:sz w:val="28"/>
                <w:szCs w:val="28"/>
              </w:rPr>
            </w:pPr>
          </w:p>
        </w:tc>
        <w:tc>
          <w:tcPr>
            <w:tcW w:w="2286" w:type="dxa"/>
          </w:tcPr>
          <w:p w:rsidR="00197565" w:rsidRPr="00566835" w:rsidRDefault="00197565" w:rsidP="005E4DF5">
            <w:pPr>
              <w:pStyle w:val="ConsPlusCell"/>
              <w:widowControl/>
              <w:rPr>
                <w:rFonts w:ascii="Times New Roman" w:hAnsi="Times New Roman" w:cs="Times New Roman"/>
                <w:sz w:val="28"/>
                <w:szCs w:val="28"/>
              </w:rPr>
            </w:pPr>
            <w:r w:rsidRPr="00566835">
              <w:rPr>
                <w:rFonts w:ascii="Times New Roman" w:hAnsi="Times New Roman" w:cs="Times New Roman"/>
                <w:sz w:val="28"/>
                <w:szCs w:val="28"/>
              </w:rPr>
              <w:t xml:space="preserve"> местный бюджет </w:t>
            </w:r>
          </w:p>
        </w:tc>
        <w:tc>
          <w:tcPr>
            <w:tcW w:w="1984" w:type="dxa"/>
          </w:tcPr>
          <w:p w:rsidR="00197565" w:rsidRPr="00566835" w:rsidRDefault="00197565" w:rsidP="00197565">
            <w:pPr>
              <w:pStyle w:val="ConsPlusCell"/>
              <w:widowControl/>
              <w:rPr>
                <w:rFonts w:ascii="Times New Roman" w:hAnsi="Times New Roman" w:cs="Times New Roman"/>
                <w:sz w:val="28"/>
                <w:szCs w:val="28"/>
              </w:rPr>
            </w:pPr>
            <w:r w:rsidRPr="00566835">
              <w:rPr>
                <w:rFonts w:ascii="Times New Roman" w:hAnsi="Times New Roman" w:cs="Times New Roman"/>
                <w:sz w:val="28"/>
                <w:szCs w:val="28"/>
              </w:rPr>
              <w:t xml:space="preserve"> </w:t>
            </w:r>
            <w:r>
              <w:rPr>
                <w:rFonts w:ascii="Times New Roman" w:hAnsi="Times New Roman" w:cs="Times New Roman"/>
                <w:sz w:val="28"/>
                <w:szCs w:val="28"/>
              </w:rPr>
              <w:t>1,9</w:t>
            </w:r>
          </w:p>
        </w:tc>
        <w:tc>
          <w:tcPr>
            <w:tcW w:w="2552" w:type="dxa"/>
          </w:tcPr>
          <w:p w:rsidR="00197565" w:rsidRPr="00566835" w:rsidRDefault="00197565" w:rsidP="005E4DF5">
            <w:pPr>
              <w:pStyle w:val="ConsPlusCell"/>
              <w:widowControl/>
              <w:rPr>
                <w:rFonts w:ascii="Times New Roman" w:hAnsi="Times New Roman" w:cs="Times New Roman"/>
                <w:sz w:val="28"/>
                <w:szCs w:val="28"/>
              </w:rPr>
            </w:pPr>
            <w:r>
              <w:rPr>
                <w:rFonts w:ascii="Times New Roman" w:hAnsi="Times New Roman" w:cs="Times New Roman"/>
                <w:sz w:val="28"/>
                <w:szCs w:val="28"/>
              </w:rPr>
              <w:t>1,9</w:t>
            </w:r>
          </w:p>
        </w:tc>
      </w:tr>
    </w:tbl>
    <w:p w:rsidR="00197565" w:rsidRPr="00566835" w:rsidRDefault="00197565" w:rsidP="00197565">
      <w:pPr>
        <w:spacing w:after="0" w:line="240" w:lineRule="auto"/>
        <w:rPr>
          <w:rFonts w:ascii="Times New Roman" w:hAnsi="Times New Roman"/>
          <w:sz w:val="28"/>
          <w:szCs w:val="28"/>
        </w:rPr>
      </w:pPr>
    </w:p>
    <w:p w:rsidR="00197565" w:rsidRPr="00566835" w:rsidRDefault="00197565" w:rsidP="00197565">
      <w:pPr>
        <w:widowControl w:val="0"/>
        <w:autoSpaceDE w:val="0"/>
        <w:autoSpaceDN w:val="0"/>
        <w:adjustRightInd w:val="0"/>
        <w:spacing w:after="0" w:line="240" w:lineRule="auto"/>
        <w:ind w:firstLine="720"/>
        <w:jc w:val="both"/>
        <w:rPr>
          <w:rFonts w:ascii="Times New Roman" w:hAnsi="Times New Roman"/>
          <w:sz w:val="28"/>
          <w:szCs w:val="28"/>
        </w:rPr>
      </w:pPr>
    </w:p>
    <w:p w:rsidR="00197565" w:rsidRPr="00566835" w:rsidRDefault="00197565" w:rsidP="00197565">
      <w:pPr>
        <w:rPr>
          <w:rFonts w:ascii="Times New Roman" w:hAnsi="Times New Roman"/>
          <w:sz w:val="28"/>
          <w:szCs w:val="28"/>
        </w:rPr>
      </w:pPr>
    </w:p>
    <w:p w:rsidR="00F74E7F" w:rsidRDefault="00F74E7F"/>
    <w:sectPr w:rsidR="00F74E7F" w:rsidSect="00D72B44">
      <w:pgSz w:w="16838" w:h="11906" w:orient="landscape"/>
      <w:pgMar w:top="1701"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6A61" w:rsidRDefault="009B6A61" w:rsidP="009B3FA0">
      <w:pPr>
        <w:spacing w:after="0" w:line="240" w:lineRule="auto"/>
      </w:pPr>
      <w:r>
        <w:separator/>
      </w:r>
    </w:p>
  </w:endnote>
  <w:endnote w:type="continuationSeparator" w:id="1">
    <w:p w:rsidR="009B6A61" w:rsidRDefault="009B6A61" w:rsidP="009B3F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6A61" w:rsidRDefault="009B6A61" w:rsidP="009B3FA0">
      <w:pPr>
        <w:spacing w:after="0" w:line="240" w:lineRule="auto"/>
      </w:pPr>
      <w:r>
        <w:separator/>
      </w:r>
    </w:p>
  </w:footnote>
  <w:footnote w:type="continuationSeparator" w:id="1">
    <w:p w:rsidR="009B6A61" w:rsidRDefault="009B6A61" w:rsidP="009B3F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A46" w:rsidRPr="00E22A46" w:rsidRDefault="00F74E7F" w:rsidP="00E22A46">
    <w:pPr>
      <w:pStyle w:val="a6"/>
      <w:jc w:val="right"/>
      <w:rPr>
        <w:rFonts w:ascii="Times New Roman" w:hAnsi="Times New Roman"/>
        <w:sz w:val="28"/>
      </w:rPr>
    </w:pPr>
    <w:r>
      <w:rPr>
        <w:rFonts w:ascii="Times New Roman" w:hAnsi="Times New Roman"/>
        <w:sz w:val="28"/>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footnotePr>
    <w:footnote w:id="0"/>
    <w:footnote w:id="1"/>
  </w:footnotePr>
  <w:endnotePr>
    <w:endnote w:id="0"/>
    <w:endnote w:id="1"/>
  </w:endnotePr>
  <w:compat>
    <w:useFELayout/>
  </w:compat>
  <w:rsids>
    <w:rsidRoot w:val="00197565"/>
    <w:rsid w:val="00093356"/>
    <w:rsid w:val="00197565"/>
    <w:rsid w:val="003F673E"/>
    <w:rsid w:val="00640306"/>
    <w:rsid w:val="009B3FA0"/>
    <w:rsid w:val="009B6A61"/>
    <w:rsid w:val="00D71C5F"/>
    <w:rsid w:val="00F74E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FA0"/>
  </w:style>
  <w:style w:type="paragraph" w:styleId="1">
    <w:name w:val="heading 1"/>
    <w:basedOn w:val="a"/>
    <w:next w:val="a"/>
    <w:link w:val="10"/>
    <w:uiPriority w:val="99"/>
    <w:qFormat/>
    <w:rsid w:val="00197565"/>
    <w:pPr>
      <w:autoSpaceDE w:val="0"/>
      <w:autoSpaceDN w:val="0"/>
      <w:adjustRightInd w:val="0"/>
      <w:spacing w:before="108" w:after="108" w:line="240" w:lineRule="auto"/>
      <w:jc w:val="center"/>
      <w:outlineLvl w:val="0"/>
    </w:pPr>
    <w:rPr>
      <w:rFonts w:ascii="Arial" w:eastAsia="Calibri" w:hAnsi="Arial" w:cs="Arial"/>
      <w:b/>
      <w:bCs/>
      <w:color w:val="00008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97565"/>
    <w:rPr>
      <w:rFonts w:ascii="Arial" w:eastAsia="Calibri" w:hAnsi="Arial" w:cs="Arial"/>
      <w:b/>
      <w:bCs/>
      <w:color w:val="000080"/>
      <w:sz w:val="24"/>
      <w:szCs w:val="24"/>
      <w:lang w:eastAsia="en-US"/>
    </w:rPr>
  </w:style>
  <w:style w:type="paragraph" w:styleId="a3">
    <w:name w:val="No Spacing"/>
    <w:autoRedefine/>
    <w:uiPriority w:val="1"/>
    <w:qFormat/>
    <w:rsid w:val="00197565"/>
    <w:pPr>
      <w:spacing w:after="0" w:line="240" w:lineRule="auto"/>
    </w:pPr>
    <w:rPr>
      <w:rFonts w:ascii="Times New Roman" w:eastAsia="Calibri" w:hAnsi="Times New Roman" w:cs="Times New Roman"/>
      <w:sz w:val="28"/>
      <w:szCs w:val="28"/>
    </w:rPr>
  </w:style>
  <w:style w:type="paragraph" w:styleId="a4">
    <w:name w:val="Balloon Text"/>
    <w:basedOn w:val="a"/>
    <w:link w:val="a5"/>
    <w:uiPriority w:val="99"/>
    <w:semiHidden/>
    <w:unhideWhenUsed/>
    <w:rsid w:val="00197565"/>
    <w:pPr>
      <w:spacing w:after="0" w:line="240" w:lineRule="auto"/>
    </w:pPr>
    <w:rPr>
      <w:rFonts w:ascii="Tahoma" w:eastAsia="Calibri" w:hAnsi="Tahoma" w:cs="Tahoma"/>
      <w:sz w:val="16"/>
      <w:szCs w:val="16"/>
      <w:lang w:eastAsia="en-US"/>
    </w:rPr>
  </w:style>
  <w:style w:type="character" w:customStyle="1" w:styleId="a5">
    <w:name w:val="Текст выноски Знак"/>
    <w:basedOn w:val="a0"/>
    <w:link w:val="a4"/>
    <w:uiPriority w:val="99"/>
    <w:semiHidden/>
    <w:rsid w:val="00197565"/>
    <w:rPr>
      <w:rFonts w:ascii="Tahoma" w:eastAsia="Calibri" w:hAnsi="Tahoma" w:cs="Tahoma"/>
      <w:sz w:val="16"/>
      <w:szCs w:val="16"/>
      <w:lang w:eastAsia="en-US"/>
    </w:rPr>
  </w:style>
  <w:style w:type="paragraph" w:styleId="a6">
    <w:name w:val="header"/>
    <w:basedOn w:val="a"/>
    <w:link w:val="a7"/>
    <w:uiPriority w:val="99"/>
    <w:semiHidden/>
    <w:unhideWhenUsed/>
    <w:rsid w:val="00197565"/>
    <w:pPr>
      <w:tabs>
        <w:tab w:val="center" w:pos="4677"/>
        <w:tab w:val="right" w:pos="9355"/>
      </w:tabs>
      <w:spacing w:after="0" w:line="240" w:lineRule="auto"/>
    </w:pPr>
    <w:rPr>
      <w:rFonts w:ascii="Calibri" w:eastAsia="Calibri" w:hAnsi="Calibri" w:cs="Times New Roman"/>
      <w:lang w:eastAsia="en-US"/>
    </w:rPr>
  </w:style>
  <w:style w:type="character" w:customStyle="1" w:styleId="a7">
    <w:name w:val="Верхний колонтитул Знак"/>
    <w:basedOn w:val="a0"/>
    <w:link w:val="a6"/>
    <w:uiPriority w:val="99"/>
    <w:semiHidden/>
    <w:rsid w:val="00197565"/>
    <w:rPr>
      <w:rFonts w:ascii="Calibri" w:eastAsia="Calibri" w:hAnsi="Calibri" w:cs="Times New Roman"/>
      <w:lang w:eastAsia="en-US"/>
    </w:rPr>
  </w:style>
  <w:style w:type="paragraph" w:styleId="a8">
    <w:name w:val="footer"/>
    <w:basedOn w:val="a"/>
    <w:link w:val="a9"/>
    <w:uiPriority w:val="99"/>
    <w:semiHidden/>
    <w:unhideWhenUsed/>
    <w:rsid w:val="00197565"/>
    <w:pPr>
      <w:tabs>
        <w:tab w:val="center" w:pos="4677"/>
        <w:tab w:val="right" w:pos="9355"/>
      </w:tabs>
      <w:spacing w:after="0" w:line="240" w:lineRule="auto"/>
    </w:pPr>
    <w:rPr>
      <w:rFonts w:ascii="Calibri" w:eastAsia="Calibri" w:hAnsi="Calibri" w:cs="Times New Roman"/>
      <w:lang w:eastAsia="en-US"/>
    </w:rPr>
  </w:style>
  <w:style w:type="character" w:customStyle="1" w:styleId="a9">
    <w:name w:val="Нижний колонтитул Знак"/>
    <w:basedOn w:val="a0"/>
    <w:link w:val="a8"/>
    <w:uiPriority w:val="99"/>
    <w:semiHidden/>
    <w:rsid w:val="00197565"/>
    <w:rPr>
      <w:rFonts w:ascii="Calibri" w:eastAsia="Calibri" w:hAnsi="Calibri" w:cs="Times New Roman"/>
      <w:lang w:eastAsia="en-US"/>
    </w:rPr>
  </w:style>
  <w:style w:type="table" w:styleId="aa">
    <w:name w:val="Table Grid"/>
    <w:basedOn w:val="a1"/>
    <w:uiPriority w:val="59"/>
    <w:rsid w:val="00197565"/>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19756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197565"/>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Cell">
    <w:name w:val="ConsPlusCell"/>
    <w:uiPriority w:val="99"/>
    <w:rsid w:val="00197565"/>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pple-converted-space">
    <w:name w:val="apple-converted-space"/>
    <w:basedOn w:val="a0"/>
    <w:rsid w:val="00197565"/>
  </w:style>
  <w:style w:type="character" w:styleId="ab">
    <w:name w:val="Hyperlink"/>
    <w:basedOn w:val="a0"/>
    <w:uiPriority w:val="99"/>
    <w:semiHidden/>
    <w:unhideWhenUsed/>
    <w:rsid w:val="00197565"/>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80AF41DB4EF3799B474AD2BD9413A6B1AA1088163E200F5634360C670A6681880347459CEABE3EH1UBN" TargetMode="External"/><Relationship Id="rId3" Type="http://schemas.openxmlformats.org/officeDocument/2006/relationships/webSettings" Target="webSettings.xml"/><Relationship Id="rId7" Type="http://schemas.openxmlformats.org/officeDocument/2006/relationships/hyperlink" Target="http://docs.cntd.ru/document/462614199"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7B80AF41DB4EF3799B474AD2BD9413A6B1AA1088163E200F5634360C670A6681880347459CEABE3EH1U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4147</Words>
  <Characters>23640</Characters>
  <Application>Microsoft Office Word</Application>
  <DocSecurity>0</DocSecurity>
  <Lines>197</Lines>
  <Paragraphs>55</Paragraphs>
  <ScaleCrop>false</ScaleCrop>
  <Company>Администрация Новокраснянского МО</Company>
  <LinksUpToDate>false</LinksUpToDate>
  <CharactersWithSpaces>27732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2017-09-12T05:21:00Z</cp:lastPrinted>
  <dcterms:created xsi:type="dcterms:W3CDTF">2017-09-05T12:22:00Z</dcterms:created>
  <dcterms:modified xsi:type="dcterms:W3CDTF">2017-09-12T05:21:00Z</dcterms:modified>
</cp:coreProperties>
</file>